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2176" w14:textId="77777777" w:rsidR="00C0149B" w:rsidRPr="00F425B8" w:rsidRDefault="00C0149B" w:rsidP="00C0149B">
      <w:pPr>
        <w:pStyle w:val="1"/>
        <w:jc w:val="center"/>
        <w:rPr>
          <w:sz w:val="24"/>
          <w:szCs w:val="24"/>
        </w:rPr>
      </w:pPr>
      <w:r w:rsidRPr="00F425B8">
        <w:rPr>
          <w:sz w:val="24"/>
          <w:szCs w:val="24"/>
        </w:rPr>
        <w:t>Сводный отчёт</w:t>
      </w:r>
      <w:r w:rsidRPr="00F425B8">
        <w:rPr>
          <w:sz w:val="24"/>
          <w:szCs w:val="24"/>
        </w:rPr>
        <w:br/>
        <w:t>о результатах проведения оценки регулирующего воздействия проекта нормативного правового акта муниципального образования Сонковский муниципальный округ Тверской области, предусматривающего введение правового регулирования</w:t>
      </w:r>
    </w:p>
    <w:p w14:paraId="3BF69165" w14:textId="77777777" w:rsidR="00C0149B" w:rsidRDefault="00C0149B" w:rsidP="00C0149B">
      <w:pPr>
        <w:jc w:val="both"/>
      </w:pPr>
    </w:p>
    <w:p w14:paraId="7D34AE3F" w14:textId="77777777" w:rsidR="00C0149B" w:rsidRDefault="00C0149B" w:rsidP="00C0149B">
      <w:pPr>
        <w:jc w:val="both"/>
      </w:pPr>
      <w:r>
        <w:t>1. Общая информация</w:t>
      </w:r>
    </w:p>
    <w:p w14:paraId="690DAFEE" w14:textId="77777777" w:rsidR="00C0149B" w:rsidRPr="001A4700" w:rsidRDefault="00C0149B" w:rsidP="00C0149B">
      <w:pPr>
        <w:jc w:val="both"/>
      </w:pPr>
      <w:r>
        <w:t>1.1. Разработчик:</w:t>
      </w:r>
      <w:r w:rsidRPr="001A470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A4700">
        <w:t xml:space="preserve">омитет по управлению имуществом </w:t>
      </w:r>
      <w:r>
        <w:t>а</w:t>
      </w:r>
      <w:r w:rsidRPr="001A4700">
        <w:t xml:space="preserve">дминистрации Сонковского </w:t>
      </w:r>
      <w:r>
        <w:t>муниципального округа</w:t>
      </w:r>
      <w:r w:rsidRPr="001A4700">
        <w:t xml:space="preserve"> Тверской области</w:t>
      </w:r>
    </w:p>
    <w:p w14:paraId="4D231FD7" w14:textId="7BFA877D" w:rsidR="00C0149B" w:rsidRDefault="00C0149B" w:rsidP="00C0149B">
      <w:pPr>
        <w:tabs>
          <w:tab w:val="left" w:pos="540"/>
        </w:tabs>
        <w:jc w:val="both"/>
      </w:pPr>
      <w:r>
        <w:t xml:space="preserve">1.2. Вид и наименование проекта муниципального нормативного правового акта: </w:t>
      </w:r>
      <w:r w:rsidRPr="0049438C">
        <w:t xml:space="preserve">проект постановления </w:t>
      </w:r>
      <w:r>
        <w:t>а</w:t>
      </w:r>
      <w:r w:rsidRPr="0049438C">
        <w:t xml:space="preserve">дминистрации Сонковского </w:t>
      </w:r>
      <w:r>
        <w:t>муниципального округа</w:t>
      </w:r>
      <w:r w:rsidRPr="0049438C">
        <w:t xml:space="preserve"> Тверской области «Об утверждении коэффициента </w:t>
      </w:r>
      <w:r>
        <w:t xml:space="preserve">инфляции, применяемого для </w:t>
      </w:r>
      <w:r w:rsidRPr="0049438C">
        <w:t xml:space="preserve">индексирования размера арендной платы за пользование муниципальным имуществом Сонковского </w:t>
      </w:r>
      <w:r>
        <w:t xml:space="preserve">муниципального округа </w:t>
      </w:r>
      <w:r w:rsidRPr="0049438C">
        <w:t>Тверской области</w:t>
      </w:r>
      <w:r>
        <w:t xml:space="preserve"> в 2025 году</w:t>
      </w:r>
      <w:r w:rsidRPr="0049438C">
        <w:t>»</w:t>
      </w:r>
      <w:r>
        <w:t>.</w:t>
      </w:r>
    </w:p>
    <w:p w14:paraId="578967E6" w14:textId="77777777" w:rsidR="00C0149B" w:rsidRDefault="00C0149B" w:rsidP="00C0149B">
      <w:pPr>
        <w:jc w:val="both"/>
      </w:pPr>
      <w:r>
        <w:t>1.3. Предполагаемая дата вступления в силу муниципального нормативного правового акта:</w:t>
      </w:r>
    </w:p>
    <w:p w14:paraId="4D63D8DE" w14:textId="77777777" w:rsidR="00C0149B" w:rsidRPr="00D824D0" w:rsidRDefault="00C0149B" w:rsidP="00C0149B">
      <w:pPr>
        <w:jc w:val="both"/>
      </w:pPr>
      <w:r w:rsidRPr="001B2130">
        <w:t>со дня его подписания</w:t>
      </w:r>
      <w:r w:rsidRPr="00D824D0">
        <w:t>.</w:t>
      </w:r>
    </w:p>
    <w:p w14:paraId="0A838F39" w14:textId="77777777" w:rsidR="00C0149B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45F">
        <w:rPr>
          <w:rFonts w:ascii="Times New Roman" w:hAnsi="Times New Roman" w:cs="Times New Roman"/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</w:p>
    <w:p w14:paraId="741A37A0" w14:textId="77777777" w:rsidR="00C0149B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</w:pPr>
      <w:r w:rsidRPr="00A2545F">
        <w:rPr>
          <w:rFonts w:ascii="Times New Roman" w:hAnsi="Times New Roman" w:cs="Times New Roman"/>
          <w:sz w:val="24"/>
          <w:szCs w:val="24"/>
          <w:u w:val="single"/>
        </w:rPr>
        <w:t>проект не предусматривает введение регулирования.</w:t>
      </w:r>
    </w:p>
    <w:p w14:paraId="2CD4DEA0" w14:textId="77777777" w:rsidR="00C0149B" w:rsidRDefault="00C0149B" w:rsidP="00C0149B">
      <w:pPr>
        <w:jc w:val="both"/>
      </w:pPr>
      <w:r>
        <w:t>1.5. Краткое описание целей предлагаемого правового регулирования:</w:t>
      </w:r>
    </w:p>
    <w:p w14:paraId="7D6D705F" w14:textId="77777777" w:rsidR="00C0149B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</w:pPr>
      <w:r w:rsidRPr="009E37AC">
        <w:rPr>
          <w:rFonts w:ascii="Times New Roman" w:hAnsi="Times New Roman" w:cs="Times New Roman"/>
          <w:sz w:val="24"/>
          <w:szCs w:val="24"/>
          <w:u w:val="single"/>
        </w:rPr>
        <w:t>проект не предусматривает введение регулирования.</w:t>
      </w:r>
    </w:p>
    <w:p w14:paraId="6A7CDAF4" w14:textId="77777777" w:rsidR="00C0149B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7AC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14:paraId="52E8B8F4" w14:textId="77777777" w:rsidR="00C0149B" w:rsidRPr="009E37AC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37AC">
        <w:rPr>
          <w:rFonts w:ascii="Times New Roman" w:hAnsi="Times New Roman" w:cs="Times New Roman"/>
          <w:sz w:val="24"/>
          <w:szCs w:val="24"/>
          <w:u w:val="single"/>
        </w:rPr>
        <w:t xml:space="preserve"> проект не предусматривает введение регулирования.</w:t>
      </w:r>
    </w:p>
    <w:p w14:paraId="450C3B36" w14:textId="77777777" w:rsidR="00C0149B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проекте:</w:t>
      </w:r>
    </w:p>
    <w:p w14:paraId="014866E7" w14:textId="77777777" w:rsidR="00C0149B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</w:pPr>
      <w:r w:rsidRPr="00EE1981">
        <w:rPr>
          <w:rFonts w:ascii="Times New Roman" w:hAnsi="Times New Roman" w:cs="Times New Roman"/>
          <w:sz w:val="24"/>
          <w:szCs w:val="24"/>
          <w:u w:val="single"/>
        </w:rPr>
        <w:t>-утверждается коэффициент ежегодного индексирования</w:t>
      </w:r>
      <w:r w:rsidRPr="00EE1981">
        <w:rPr>
          <w:bCs/>
          <w:u w:val="single"/>
        </w:rPr>
        <w:t xml:space="preserve"> р</w:t>
      </w:r>
      <w:r w:rsidRPr="00EE198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азмера арендной платы за пользование муниципальным имуществом </w:t>
      </w:r>
      <w:r w:rsidRPr="00EE1981">
        <w:rPr>
          <w:rFonts w:ascii="Times New Roman" w:hAnsi="Times New Roman" w:cs="Times New Roman"/>
          <w:sz w:val="24"/>
          <w:szCs w:val="24"/>
          <w:u w:val="single"/>
        </w:rPr>
        <w:t xml:space="preserve">Сонковского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округа </w:t>
      </w:r>
      <w:r w:rsidRPr="00EE1981">
        <w:rPr>
          <w:rFonts w:ascii="Times New Roman" w:hAnsi="Times New Roman" w:cs="Times New Roman"/>
          <w:sz w:val="24"/>
          <w:szCs w:val="24"/>
          <w:u w:val="single"/>
        </w:rPr>
        <w:t>Тверской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t xml:space="preserve"> </w:t>
      </w:r>
    </w:p>
    <w:p w14:paraId="51A06F0E" w14:textId="77777777" w:rsidR="00C0149B" w:rsidRDefault="00C0149B" w:rsidP="00C0149B">
      <w:pPr>
        <w:jc w:val="both"/>
      </w:pPr>
      <w:r>
        <w:t>1.7. Срок, в течение которого принимались предложения в связи с размещением уведомления об обсуждении идеи (концепции) предлагаемого правового регулирования (заполняется только в случае проведения углублённой ОРВ):</w:t>
      </w:r>
    </w:p>
    <w:p w14:paraId="12D13C57" w14:textId="1EDDF60A" w:rsidR="00C0149B" w:rsidRPr="00C0149B" w:rsidRDefault="00C0149B" w:rsidP="00C0149B">
      <w:pPr>
        <w:jc w:val="both"/>
        <w:rPr>
          <w:color w:val="FF0000"/>
        </w:rPr>
      </w:pPr>
      <w:r w:rsidRPr="00C0149B">
        <w:rPr>
          <w:color w:val="FF0000"/>
        </w:rPr>
        <w:t>Начало: "</w:t>
      </w:r>
      <w:r w:rsidR="00C33A4D">
        <w:rPr>
          <w:color w:val="FF0000"/>
        </w:rPr>
        <w:t>20</w:t>
      </w:r>
      <w:r w:rsidRPr="00C0149B">
        <w:rPr>
          <w:color w:val="FF0000"/>
        </w:rPr>
        <w:t>"декабря 2024 г.; окончание: "</w:t>
      </w:r>
      <w:r w:rsidR="00C33A4D">
        <w:rPr>
          <w:color w:val="FF0000"/>
        </w:rPr>
        <w:t>26</w:t>
      </w:r>
      <w:r w:rsidRPr="00C0149B">
        <w:rPr>
          <w:color w:val="FF0000"/>
        </w:rPr>
        <w:t>"декабря 2024 г.</w:t>
      </w:r>
    </w:p>
    <w:p w14:paraId="000482CB" w14:textId="77777777" w:rsidR="00C0149B" w:rsidRDefault="00C0149B" w:rsidP="00C0149B">
      <w:pPr>
        <w:jc w:val="both"/>
      </w:pPr>
      <w:r>
        <w:t>1.8. Количество замечаний и предложений, полученных в связи с размещением уведомления об обсуждении идеи (концепции) предлагаемого правового регулирования (заполняется только в случае проведения углублённой ОРВ</w:t>
      </w:r>
      <w:r w:rsidRPr="00266E3B">
        <w:t xml:space="preserve">): </w:t>
      </w:r>
      <w:r w:rsidRPr="002C06A2">
        <w:rPr>
          <w:u w:val="single"/>
        </w:rPr>
        <w:t>отсутствует</w:t>
      </w:r>
    </w:p>
    <w:p w14:paraId="481A472A" w14:textId="77777777" w:rsidR="00C0149B" w:rsidRDefault="00C0149B" w:rsidP="00C0149B">
      <w:pPr>
        <w:jc w:val="both"/>
      </w:pPr>
      <w:r>
        <w:t>1.9. Контактная информация исполнителя у разработчика:</w:t>
      </w:r>
    </w:p>
    <w:p w14:paraId="3328F08D" w14:textId="77777777" w:rsidR="00C0149B" w:rsidRPr="004C671A" w:rsidRDefault="00C0149B" w:rsidP="00C0149B">
      <w:pPr>
        <w:jc w:val="both"/>
      </w:pPr>
      <w:r>
        <w:t>Ф.И.О.:</w:t>
      </w:r>
      <w:r w:rsidRPr="004C671A">
        <w:t xml:space="preserve"> Лукашин Олег Николаевич</w:t>
      </w:r>
    </w:p>
    <w:p w14:paraId="44A10DD7" w14:textId="77777777" w:rsidR="00C0149B" w:rsidRDefault="00C0149B" w:rsidP="00C0149B">
      <w:pPr>
        <w:jc w:val="both"/>
      </w:pPr>
      <w:r w:rsidRPr="004C671A">
        <w:t xml:space="preserve"> Должность: </w:t>
      </w:r>
      <w:r w:rsidRPr="004C671A">
        <w:rPr>
          <w:color w:val="000000"/>
        </w:rPr>
        <w:t xml:space="preserve">председатель </w:t>
      </w:r>
      <w:r w:rsidRPr="004C671A">
        <w:t xml:space="preserve">комитета по управлению имуществом </w:t>
      </w:r>
      <w:r>
        <w:t>а</w:t>
      </w:r>
      <w:r w:rsidRPr="004C671A">
        <w:t xml:space="preserve">дминистрации Сонковского </w:t>
      </w:r>
      <w:r>
        <w:t>муниципального округа</w:t>
      </w:r>
      <w:r w:rsidRPr="004C671A">
        <w:t xml:space="preserve"> Тверской области.</w:t>
      </w:r>
    </w:p>
    <w:p w14:paraId="719CC8EB" w14:textId="77777777" w:rsidR="00C0149B" w:rsidRPr="00677AE6" w:rsidRDefault="00C0149B" w:rsidP="00C0149B">
      <w:pPr>
        <w:rPr>
          <w:sz w:val="28"/>
          <w:szCs w:val="28"/>
        </w:rPr>
      </w:pPr>
      <w:r>
        <w:t xml:space="preserve">Телефон:8 (48246)2-14-49. Адрес электронной почты: </w:t>
      </w:r>
      <w:r w:rsidRPr="007652EC">
        <w:rPr>
          <w:sz w:val="28"/>
          <w:szCs w:val="28"/>
          <w:lang w:val="en-US"/>
        </w:rPr>
        <w:t>e</w:t>
      </w:r>
      <w:r w:rsidRPr="007652EC">
        <w:rPr>
          <w:sz w:val="28"/>
          <w:szCs w:val="28"/>
        </w:rPr>
        <w:t>-</w:t>
      </w:r>
      <w:r w:rsidRPr="007652EC">
        <w:rPr>
          <w:sz w:val="28"/>
          <w:szCs w:val="28"/>
          <w:lang w:val="en-US"/>
        </w:rPr>
        <w:t>mail</w:t>
      </w:r>
      <w:r w:rsidRPr="007652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kui</w:t>
      </w:r>
      <w:r w:rsidRPr="00677AE6">
        <w:rPr>
          <w:sz w:val="28"/>
          <w:szCs w:val="28"/>
        </w:rPr>
        <w:t>sonkovo</w:t>
      </w:r>
      <w:proofErr w:type="spellEnd"/>
      <w:r w:rsidRPr="0036079B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677AE6">
        <w:rPr>
          <w:sz w:val="28"/>
          <w:szCs w:val="28"/>
        </w:rPr>
        <w:t>.ru</w:t>
      </w:r>
    </w:p>
    <w:p w14:paraId="26D4DB14" w14:textId="77777777" w:rsidR="00C0149B" w:rsidRDefault="00C0149B" w:rsidP="00C0149B">
      <w:pPr>
        <w:jc w:val="both"/>
      </w:pPr>
      <w:r>
        <w:t>2. Описание проблемы, на решение которой направлено предлагаемое правовое регулирование</w:t>
      </w:r>
    </w:p>
    <w:p w14:paraId="4EE563E8" w14:textId="77777777" w:rsidR="00C0149B" w:rsidRDefault="00C0149B" w:rsidP="00C0149B">
      <w:pPr>
        <w:jc w:val="both"/>
      </w:pPr>
      <w:r>
        <w:t>2.1. Формулировка проблемы:</w:t>
      </w:r>
    </w:p>
    <w:p w14:paraId="5136ACB9" w14:textId="77777777" w:rsidR="00C0149B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</w:pPr>
      <w:r w:rsidRPr="00A2545F">
        <w:rPr>
          <w:rFonts w:ascii="Times New Roman" w:hAnsi="Times New Roman" w:cs="Times New Roman"/>
          <w:sz w:val="24"/>
          <w:szCs w:val="24"/>
          <w:u w:val="single"/>
        </w:rPr>
        <w:t>проект не предусматривает введение регулирования.</w:t>
      </w:r>
    </w:p>
    <w:p w14:paraId="398D0F32" w14:textId="77777777" w:rsidR="00C0149B" w:rsidRDefault="00C0149B" w:rsidP="00C0149B">
      <w:pPr>
        <w:jc w:val="both"/>
      </w:pPr>
      <w:r>
        <w:t xml:space="preserve">2.2. Информация о возникновении, выявлении проблемы и мерах, принятых ранее для </w:t>
      </w:r>
      <w:proofErr w:type="spellStart"/>
      <w:r>
        <w:t>ее</w:t>
      </w:r>
      <w:proofErr w:type="spellEnd"/>
      <w:r>
        <w:t xml:space="preserve"> решения, достигнутых результатах и затраченных ресурсах:</w:t>
      </w:r>
    </w:p>
    <w:p w14:paraId="738CD0C5" w14:textId="3F09189A" w:rsidR="00C0149B" w:rsidRPr="007D5617" w:rsidRDefault="00C0149B" w:rsidP="00C0149B">
      <w:pPr>
        <w:jc w:val="both"/>
        <w:rPr>
          <w:u w:val="single"/>
        </w:rPr>
      </w:pPr>
      <w:r w:rsidRPr="0006044F">
        <w:rPr>
          <w:u w:val="single"/>
        </w:rPr>
        <w:t>проект не предусматривает введение регулирования и подготовлен на основании</w:t>
      </w:r>
      <w:r w:rsidRPr="0006044F">
        <w:rPr>
          <w:sz w:val="28"/>
          <w:szCs w:val="28"/>
          <w:u w:val="single"/>
        </w:rPr>
        <w:t xml:space="preserve"> </w:t>
      </w:r>
      <w:r w:rsidRPr="006E24B5">
        <w:rPr>
          <w:u w:val="single"/>
        </w:rPr>
        <w:t>Положения о порядке управления и распоряжения имуществом, находящимся в собственности   Сонковского муниципального округа  Тверской области, утверждённого решением</w:t>
      </w:r>
      <w:r w:rsidRPr="006E24B5">
        <w:rPr>
          <w:color w:val="FF0000"/>
          <w:u w:val="single"/>
        </w:rPr>
        <w:t xml:space="preserve"> </w:t>
      </w:r>
      <w:r w:rsidRPr="006E24B5">
        <w:rPr>
          <w:u w:val="single"/>
        </w:rPr>
        <w:t>Думы Сонковского муниципального округа Тверской области от 27.04.2023 № 102</w:t>
      </w:r>
      <w:r>
        <w:rPr>
          <w:u w:val="single"/>
        </w:rPr>
        <w:t xml:space="preserve">, </w:t>
      </w:r>
      <w:r w:rsidRPr="00547B1D">
        <w:rPr>
          <w:u w:val="single"/>
        </w:rPr>
        <w:t xml:space="preserve">официальной статистической </w:t>
      </w:r>
      <w:r w:rsidRPr="00547B1D">
        <w:rPr>
          <w:bCs/>
          <w:u w:val="single"/>
        </w:rPr>
        <w:t>информации об индексе потребительских цен на</w:t>
      </w:r>
      <w:r w:rsidRPr="00547B1D">
        <w:rPr>
          <w:u w:val="single"/>
        </w:rPr>
        <w:t xml:space="preserve"> товары и услуги по Тверской области</w:t>
      </w:r>
      <w:r w:rsidRPr="0006044F">
        <w:rPr>
          <w:u w:val="single"/>
        </w:rPr>
        <w:t xml:space="preserve"> за период </w:t>
      </w:r>
      <w:r>
        <w:rPr>
          <w:u w:val="single"/>
        </w:rPr>
        <w:t>ноябрь</w:t>
      </w:r>
      <w:r w:rsidRPr="00A201CB">
        <w:rPr>
          <w:color w:val="FF0000"/>
          <w:u w:val="single"/>
        </w:rPr>
        <w:t xml:space="preserve"> </w:t>
      </w:r>
      <w:r w:rsidRPr="007D5617">
        <w:rPr>
          <w:u w:val="single"/>
        </w:rPr>
        <w:t>202</w:t>
      </w:r>
      <w:r w:rsidR="004613FD">
        <w:rPr>
          <w:u w:val="single"/>
        </w:rPr>
        <w:t>4</w:t>
      </w:r>
      <w:r w:rsidRPr="007D5617">
        <w:rPr>
          <w:u w:val="single"/>
        </w:rPr>
        <w:t xml:space="preserve"> года к ноябрю 202</w:t>
      </w:r>
      <w:r w:rsidR="004613FD">
        <w:rPr>
          <w:u w:val="single"/>
        </w:rPr>
        <w:t>3</w:t>
      </w:r>
      <w:r w:rsidRPr="007D5617">
        <w:rPr>
          <w:u w:val="single"/>
        </w:rPr>
        <w:t xml:space="preserve"> года.</w:t>
      </w:r>
    </w:p>
    <w:p w14:paraId="7C320D13" w14:textId="77777777" w:rsidR="00C0149B" w:rsidRDefault="00C0149B" w:rsidP="00C0149B">
      <w:pPr>
        <w:jc w:val="both"/>
      </w:pPr>
      <w:r>
        <w:t>2.3. Социальные группы, заинтересованные в устранении проблемы, их количественная оценка:</w:t>
      </w:r>
    </w:p>
    <w:p w14:paraId="272C8751" w14:textId="77777777" w:rsidR="00C0149B" w:rsidRPr="000975B6" w:rsidRDefault="00C0149B" w:rsidP="00C0149B">
      <w:pPr>
        <w:jc w:val="both"/>
      </w:pPr>
      <w:r w:rsidRPr="000975B6">
        <w:rPr>
          <w:u w:val="single"/>
        </w:rPr>
        <w:t>проект не предусматривает введение регулирования, социальные группы отсутствуют.</w:t>
      </w:r>
    </w:p>
    <w:p w14:paraId="724FFA2D" w14:textId="77777777" w:rsidR="00C0149B" w:rsidRDefault="00C0149B" w:rsidP="00C0149B">
      <w:pPr>
        <w:jc w:val="both"/>
      </w:pPr>
      <w:r>
        <w:lastRenderedPageBreak/>
        <w:t>2.4. Характеристика негативных эффектов, возникающих в связи с наличием проблемы, их количественная оценка:</w:t>
      </w:r>
    </w:p>
    <w:p w14:paraId="013D82B1" w14:textId="77777777" w:rsidR="00C0149B" w:rsidRPr="00DD71A6" w:rsidRDefault="00C0149B" w:rsidP="00C0149B">
      <w:pPr>
        <w:jc w:val="both"/>
      </w:pPr>
      <w:r w:rsidRPr="00DD71A6">
        <w:rPr>
          <w:u w:val="single"/>
        </w:rPr>
        <w:t xml:space="preserve">проект не предусматривает введение регулирования, </w:t>
      </w:r>
      <w:r>
        <w:rPr>
          <w:u w:val="single"/>
        </w:rPr>
        <w:t>проблемы</w:t>
      </w:r>
      <w:r w:rsidRPr="00DD71A6">
        <w:rPr>
          <w:u w:val="single"/>
        </w:rPr>
        <w:t xml:space="preserve"> отсутствуют.</w:t>
      </w:r>
    </w:p>
    <w:p w14:paraId="2FCB7AF9" w14:textId="77777777" w:rsidR="00C0149B" w:rsidRDefault="00C0149B" w:rsidP="00C0149B">
      <w:pPr>
        <w:jc w:val="both"/>
      </w:pPr>
      <w:r>
        <w:t>2.5. Причины возникновения проблемы и факторы, поддерживающие её существование:</w:t>
      </w:r>
    </w:p>
    <w:p w14:paraId="2C395E8D" w14:textId="77777777" w:rsidR="00C0149B" w:rsidRDefault="00C0149B" w:rsidP="00C0149B">
      <w:pPr>
        <w:jc w:val="both"/>
      </w:pPr>
      <w:r w:rsidRPr="00DD71A6">
        <w:rPr>
          <w:u w:val="single"/>
        </w:rPr>
        <w:t xml:space="preserve">проект не предусматривает введение регулирования, </w:t>
      </w:r>
      <w:r>
        <w:rPr>
          <w:u w:val="single"/>
        </w:rPr>
        <w:t>проблемы</w:t>
      </w:r>
      <w:r w:rsidRPr="00DD71A6">
        <w:rPr>
          <w:u w:val="single"/>
        </w:rPr>
        <w:t xml:space="preserve"> отсутствуют.</w:t>
      </w:r>
    </w:p>
    <w:p w14:paraId="2FED2020" w14:textId="77777777" w:rsidR="00C0149B" w:rsidRDefault="00C0149B" w:rsidP="00C0149B">
      <w:pPr>
        <w:jc w:val="both"/>
      </w:pPr>
      <w: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14:paraId="36F6461A" w14:textId="77777777" w:rsidR="00C0149B" w:rsidRPr="00DD71A6" w:rsidRDefault="00C0149B" w:rsidP="00C0149B">
      <w:pPr>
        <w:jc w:val="both"/>
      </w:pPr>
      <w:r w:rsidRPr="00DD71A6">
        <w:rPr>
          <w:u w:val="single"/>
        </w:rPr>
        <w:t xml:space="preserve">проект не предусматривает введение регулирования, </w:t>
      </w:r>
      <w:r>
        <w:rPr>
          <w:u w:val="single"/>
        </w:rPr>
        <w:t>проблемы</w:t>
      </w:r>
      <w:r w:rsidRPr="00DD71A6">
        <w:rPr>
          <w:u w:val="single"/>
        </w:rPr>
        <w:t xml:space="preserve"> отсутствуют.</w:t>
      </w:r>
    </w:p>
    <w:p w14:paraId="20EC26CE" w14:textId="77777777" w:rsidR="00C0149B" w:rsidRDefault="00C0149B" w:rsidP="00C0149B">
      <w:pPr>
        <w:jc w:val="both"/>
      </w:pPr>
      <w:r>
        <w:t>2.7. Опыт решения аналогичных проблем:</w:t>
      </w:r>
    </w:p>
    <w:p w14:paraId="1E99766B" w14:textId="77777777" w:rsidR="00C0149B" w:rsidRPr="00AF31FE" w:rsidRDefault="00C0149B" w:rsidP="00C0149B">
      <w:pPr>
        <w:jc w:val="both"/>
      </w:pPr>
      <w:r w:rsidRPr="00AF31FE">
        <w:rPr>
          <w:u w:val="single"/>
        </w:rPr>
        <w:t xml:space="preserve">принимаются соответствующие </w:t>
      </w:r>
      <w:proofErr w:type="spellStart"/>
      <w:r w:rsidRPr="00AF31FE">
        <w:rPr>
          <w:u w:val="single"/>
        </w:rPr>
        <w:t>нпа</w:t>
      </w:r>
      <w:proofErr w:type="spellEnd"/>
      <w:r>
        <w:rPr>
          <w:u w:val="single"/>
        </w:rPr>
        <w:t>.</w:t>
      </w:r>
    </w:p>
    <w:p w14:paraId="0060A896" w14:textId="77777777" w:rsidR="00C0149B" w:rsidRDefault="00C0149B" w:rsidP="00C0149B">
      <w:pPr>
        <w:jc w:val="both"/>
      </w:pPr>
      <w:r>
        <w:t>2.8. Источники данных:</w:t>
      </w:r>
    </w:p>
    <w:p w14:paraId="1730416F" w14:textId="77777777" w:rsidR="00C0149B" w:rsidRPr="002F3FD6" w:rsidRDefault="00C0149B" w:rsidP="00C0149B">
      <w:pPr>
        <w:jc w:val="both"/>
      </w:pPr>
      <w:r>
        <w:rPr>
          <w:u w:val="single"/>
        </w:rPr>
        <w:t>Единая межведомственная информационно-статистическая</w:t>
      </w:r>
      <w:r w:rsidRPr="002F3FD6">
        <w:rPr>
          <w:u w:val="single"/>
        </w:rPr>
        <w:t xml:space="preserve"> система </w:t>
      </w:r>
      <w:r>
        <w:rPr>
          <w:u w:val="single"/>
        </w:rPr>
        <w:t>(ЕМИСС).</w:t>
      </w:r>
    </w:p>
    <w:p w14:paraId="314B08FB" w14:textId="77777777" w:rsidR="00C0149B" w:rsidRDefault="00C0149B" w:rsidP="00C0149B">
      <w:pPr>
        <w:jc w:val="both"/>
      </w:pPr>
      <w:r>
        <w:t>2.9. Иная информация о проблеме:</w:t>
      </w:r>
    </w:p>
    <w:p w14:paraId="26A45C3C" w14:textId="77777777" w:rsidR="00C0149B" w:rsidRPr="002F3FD6" w:rsidRDefault="00C0149B" w:rsidP="00C0149B">
      <w:pPr>
        <w:jc w:val="both"/>
        <w:rPr>
          <w:u w:val="single"/>
        </w:rPr>
      </w:pPr>
      <w:r>
        <w:rPr>
          <w:u w:val="single"/>
        </w:rPr>
        <w:t>о</w:t>
      </w:r>
      <w:r w:rsidRPr="002F3FD6">
        <w:rPr>
          <w:u w:val="single"/>
        </w:rPr>
        <w:t>тсутствует.</w:t>
      </w:r>
    </w:p>
    <w:p w14:paraId="0A7327B1" w14:textId="77777777" w:rsidR="00C0149B" w:rsidRDefault="00C0149B" w:rsidP="00C0149B">
      <w:pPr>
        <w:jc w:val="both"/>
      </w:pPr>
      <w: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0149B" w14:paraId="6E2B4F22" w14:textId="77777777" w:rsidTr="006762A1">
        <w:tc>
          <w:tcPr>
            <w:tcW w:w="3405" w:type="dxa"/>
          </w:tcPr>
          <w:p w14:paraId="7EC6661F" w14:textId="77777777" w:rsidR="00C0149B" w:rsidRDefault="00C0149B" w:rsidP="006762A1">
            <w:pPr>
              <w:jc w:val="both"/>
            </w:pPr>
            <w:r w:rsidRPr="00EB0477">
              <w:t>3.1. Цели предлагаемого правового регулирования</w:t>
            </w:r>
          </w:p>
        </w:tc>
        <w:tc>
          <w:tcPr>
            <w:tcW w:w="3405" w:type="dxa"/>
          </w:tcPr>
          <w:p w14:paraId="1C48B5A4" w14:textId="77777777" w:rsidR="00C0149B" w:rsidRDefault="00C0149B" w:rsidP="006762A1">
            <w:pPr>
              <w:jc w:val="both"/>
            </w:pPr>
            <w:r w:rsidRPr="00EB0477">
              <w:t>3.2. Сроки достижения целей предлагаемого правового регулирования</w:t>
            </w:r>
          </w:p>
        </w:tc>
        <w:tc>
          <w:tcPr>
            <w:tcW w:w="3406" w:type="dxa"/>
          </w:tcPr>
          <w:p w14:paraId="2C6D0A27" w14:textId="77777777" w:rsidR="00C0149B" w:rsidRDefault="00C0149B" w:rsidP="006762A1">
            <w:pPr>
              <w:jc w:val="both"/>
            </w:pPr>
            <w:r w:rsidRPr="00EB0477">
              <w:t>3.3. Периодичность мониторинга достижения целей предлагаемого правового</w:t>
            </w:r>
            <w:r>
              <w:t xml:space="preserve"> регулирования</w:t>
            </w:r>
          </w:p>
        </w:tc>
      </w:tr>
      <w:tr w:rsidR="00C0149B" w14:paraId="71306D3C" w14:textId="77777777" w:rsidTr="006762A1">
        <w:tc>
          <w:tcPr>
            <w:tcW w:w="3405" w:type="dxa"/>
          </w:tcPr>
          <w:p w14:paraId="0E87CACF" w14:textId="77777777" w:rsidR="00C0149B" w:rsidRPr="00EB0477" w:rsidRDefault="00C0149B" w:rsidP="006762A1">
            <w:pPr>
              <w:pStyle w:val="a3"/>
            </w:pPr>
            <w:r w:rsidRPr="00EB0477">
              <w:t>Цель 1</w:t>
            </w:r>
            <w:r>
              <w:t>-</w:t>
            </w:r>
          </w:p>
        </w:tc>
        <w:tc>
          <w:tcPr>
            <w:tcW w:w="3405" w:type="dxa"/>
          </w:tcPr>
          <w:p w14:paraId="0A7C19A1" w14:textId="77777777" w:rsidR="00C0149B" w:rsidRDefault="00C0149B" w:rsidP="006762A1">
            <w:pPr>
              <w:jc w:val="both"/>
            </w:pPr>
            <w:r>
              <w:t>-</w:t>
            </w:r>
          </w:p>
        </w:tc>
        <w:tc>
          <w:tcPr>
            <w:tcW w:w="3406" w:type="dxa"/>
          </w:tcPr>
          <w:p w14:paraId="55EFF254" w14:textId="77777777" w:rsidR="00C0149B" w:rsidRDefault="00C0149B" w:rsidP="006762A1">
            <w:pPr>
              <w:jc w:val="both"/>
            </w:pPr>
            <w:r>
              <w:t>-</w:t>
            </w:r>
          </w:p>
        </w:tc>
      </w:tr>
      <w:tr w:rsidR="00C0149B" w14:paraId="60E984C2" w14:textId="77777777" w:rsidTr="006762A1">
        <w:tc>
          <w:tcPr>
            <w:tcW w:w="3405" w:type="dxa"/>
          </w:tcPr>
          <w:p w14:paraId="69DB8623" w14:textId="77777777" w:rsidR="00C0149B" w:rsidRPr="00EB0477" w:rsidRDefault="00C0149B" w:rsidP="006762A1">
            <w:pPr>
              <w:pStyle w:val="a3"/>
            </w:pPr>
            <w:r w:rsidRPr="00EB0477">
              <w:t>Цель 2</w:t>
            </w:r>
            <w:r>
              <w:t>-</w:t>
            </w:r>
          </w:p>
        </w:tc>
        <w:tc>
          <w:tcPr>
            <w:tcW w:w="3405" w:type="dxa"/>
          </w:tcPr>
          <w:p w14:paraId="25B5E9EC" w14:textId="77777777" w:rsidR="00C0149B" w:rsidRDefault="00C0149B" w:rsidP="006762A1">
            <w:pPr>
              <w:jc w:val="both"/>
            </w:pPr>
            <w:r>
              <w:t>-</w:t>
            </w:r>
          </w:p>
        </w:tc>
        <w:tc>
          <w:tcPr>
            <w:tcW w:w="3406" w:type="dxa"/>
          </w:tcPr>
          <w:p w14:paraId="4EDBCA37" w14:textId="77777777" w:rsidR="00C0149B" w:rsidRDefault="00C0149B" w:rsidP="006762A1">
            <w:pPr>
              <w:jc w:val="both"/>
            </w:pPr>
            <w:r>
              <w:t>-</w:t>
            </w:r>
          </w:p>
        </w:tc>
      </w:tr>
      <w:tr w:rsidR="00C0149B" w14:paraId="49F1F4E3" w14:textId="77777777" w:rsidTr="006762A1">
        <w:tc>
          <w:tcPr>
            <w:tcW w:w="3405" w:type="dxa"/>
          </w:tcPr>
          <w:p w14:paraId="7996EC13" w14:textId="77777777" w:rsidR="00C0149B" w:rsidRPr="00EB0477" w:rsidRDefault="00C0149B" w:rsidP="006762A1">
            <w:pPr>
              <w:pStyle w:val="a3"/>
            </w:pPr>
            <w:r w:rsidRPr="00EB0477">
              <w:t>Цель n</w:t>
            </w:r>
            <w:r>
              <w:t>-</w:t>
            </w:r>
          </w:p>
        </w:tc>
        <w:tc>
          <w:tcPr>
            <w:tcW w:w="3405" w:type="dxa"/>
          </w:tcPr>
          <w:p w14:paraId="2DEBA0CB" w14:textId="77777777" w:rsidR="00C0149B" w:rsidRDefault="00C0149B" w:rsidP="006762A1">
            <w:pPr>
              <w:jc w:val="both"/>
            </w:pPr>
            <w:r>
              <w:t>-</w:t>
            </w:r>
          </w:p>
        </w:tc>
        <w:tc>
          <w:tcPr>
            <w:tcW w:w="3406" w:type="dxa"/>
          </w:tcPr>
          <w:p w14:paraId="43846A61" w14:textId="77777777" w:rsidR="00C0149B" w:rsidRDefault="00C0149B" w:rsidP="006762A1">
            <w:pPr>
              <w:jc w:val="both"/>
            </w:pPr>
            <w:r>
              <w:t>-</w:t>
            </w:r>
          </w:p>
        </w:tc>
      </w:tr>
    </w:tbl>
    <w:p w14:paraId="624C86A6" w14:textId="77777777" w:rsidR="00C0149B" w:rsidRDefault="00C0149B" w:rsidP="00C0149B">
      <w:pPr>
        <w:jc w:val="both"/>
      </w:pPr>
    </w:p>
    <w:p w14:paraId="2CD67482" w14:textId="77777777" w:rsidR="00C0149B" w:rsidRDefault="00C0149B" w:rsidP="00C0149B">
      <w:pPr>
        <w:jc w:val="both"/>
      </w:pPr>
      <w:r>
        <w:t>3.4.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14:paraId="3A406FC6" w14:textId="47FE82B0" w:rsidR="00C0149B" w:rsidRPr="00B6770F" w:rsidRDefault="00C0149B" w:rsidP="00C0149B">
      <w:pPr>
        <w:jc w:val="both"/>
        <w:rPr>
          <w:u w:val="single"/>
        </w:rPr>
      </w:pPr>
      <w:r w:rsidRPr="0006044F">
        <w:rPr>
          <w:u w:val="single"/>
        </w:rPr>
        <w:t>проект не предусматривает введение регулирования и подготовлен на основании</w:t>
      </w:r>
      <w:r w:rsidRPr="0006044F">
        <w:rPr>
          <w:sz w:val="28"/>
          <w:szCs w:val="28"/>
          <w:u w:val="single"/>
        </w:rPr>
        <w:t xml:space="preserve"> </w:t>
      </w:r>
      <w:r w:rsidRPr="001A6E27">
        <w:rPr>
          <w:u w:val="single"/>
        </w:rPr>
        <w:t>Положени</w:t>
      </w:r>
      <w:r w:rsidR="00736C1A">
        <w:rPr>
          <w:u w:val="single"/>
        </w:rPr>
        <w:t>я</w:t>
      </w:r>
      <w:r w:rsidRPr="001A6E27">
        <w:rPr>
          <w:u w:val="single"/>
        </w:rPr>
        <w:t xml:space="preserve"> о порядке управления и распоряжения имуществом, находящимся в собственности   Сонковского муниципального округа  Тверской области, утверждённого решением</w:t>
      </w:r>
      <w:r w:rsidRPr="001A6E27">
        <w:rPr>
          <w:color w:val="FF0000"/>
          <w:u w:val="single"/>
        </w:rPr>
        <w:t xml:space="preserve"> </w:t>
      </w:r>
      <w:r w:rsidRPr="001A6E27">
        <w:rPr>
          <w:u w:val="single"/>
        </w:rPr>
        <w:t>Думы Сонковского муниципального округа Тверской области от 27.04.2023 № 102</w:t>
      </w:r>
      <w:r w:rsidRPr="004A429E">
        <w:rPr>
          <w:u w:val="single"/>
        </w:rPr>
        <w:t>,</w:t>
      </w:r>
      <w:r w:rsidRPr="004A429E">
        <w:rPr>
          <w:spacing w:val="-1"/>
          <w:sz w:val="28"/>
          <w:szCs w:val="28"/>
          <w:u w:val="single"/>
        </w:rPr>
        <w:t xml:space="preserve"> </w:t>
      </w:r>
      <w:r w:rsidR="004613FD" w:rsidRPr="00736C1A">
        <w:rPr>
          <w:spacing w:val="-1"/>
          <w:u w:val="single"/>
        </w:rPr>
        <w:t xml:space="preserve">Положения об аренде недвижимого </w:t>
      </w:r>
      <w:r w:rsidR="004613FD" w:rsidRPr="00736C1A">
        <w:rPr>
          <w:spacing w:val="-2"/>
          <w:u w:val="single"/>
        </w:rPr>
        <w:t xml:space="preserve">имущества, находящегося в собственности  </w:t>
      </w:r>
      <w:r w:rsidR="004613FD" w:rsidRPr="00D80ED9">
        <w:rPr>
          <w:rStyle w:val="a6"/>
          <w:b w:val="0"/>
          <w:color w:val="auto"/>
          <w:u w:val="single"/>
        </w:rPr>
        <w:t xml:space="preserve">Сонковского муниципального округа </w:t>
      </w:r>
      <w:r w:rsidR="004613FD" w:rsidRPr="00D80ED9">
        <w:rPr>
          <w:rStyle w:val="a6"/>
          <w:color w:val="auto"/>
          <w:u w:val="single"/>
        </w:rPr>
        <w:t xml:space="preserve"> </w:t>
      </w:r>
      <w:r w:rsidR="004613FD" w:rsidRPr="00736C1A">
        <w:rPr>
          <w:spacing w:val="-2"/>
          <w:u w:val="single"/>
        </w:rPr>
        <w:t>Тверской области,</w:t>
      </w:r>
      <w:r w:rsidR="004613FD" w:rsidRPr="00736C1A">
        <w:rPr>
          <w:u w:val="single"/>
        </w:rPr>
        <w:t xml:space="preserve"> утверждённого решением Думы Сонковского муниципального округа Тверской области от 25.12.2023 № 154</w:t>
      </w:r>
      <w:r w:rsidRPr="00736C1A">
        <w:rPr>
          <w:u w:val="single"/>
        </w:rPr>
        <w:t>,</w:t>
      </w:r>
      <w:r w:rsidRPr="004A429E">
        <w:rPr>
          <w:u w:val="single"/>
        </w:rPr>
        <w:t xml:space="preserve"> </w:t>
      </w:r>
      <w:r w:rsidRPr="00547B1D">
        <w:rPr>
          <w:u w:val="single"/>
        </w:rPr>
        <w:t xml:space="preserve">официальной статистической </w:t>
      </w:r>
      <w:r w:rsidRPr="00547B1D">
        <w:rPr>
          <w:bCs/>
          <w:u w:val="single"/>
        </w:rPr>
        <w:t>информации об индексе потребительских цен на</w:t>
      </w:r>
      <w:r w:rsidRPr="00547B1D">
        <w:rPr>
          <w:u w:val="single"/>
        </w:rPr>
        <w:t xml:space="preserve"> товары и услуги по Тверской области</w:t>
      </w:r>
      <w:r w:rsidRPr="0006044F">
        <w:rPr>
          <w:u w:val="single"/>
        </w:rPr>
        <w:t xml:space="preserve"> за период </w:t>
      </w:r>
      <w:r>
        <w:rPr>
          <w:u w:val="single"/>
        </w:rPr>
        <w:t>ноябрь</w:t>
      </w:r>
      <w:r w:rsidRPr="0006044F">
        <w:rPr>
          <w:u w:val="single"/>
        </w:rPr>
        <w:t xml:space="preserve"> </w:t>
      </w:r>
      <w:r w:rsidRPr="00B6770F">
        <w:rPr>
          <w:u w:val="single"/>
        </w:rPr>
        <w:t>202</w:t>
      </w:r>
      <w:r w:rsidR="00736C1A">
        <w:rPr>
          <w:u w:val="single"/>
        </w:rPr>
        <w:t>4</w:t>
      </w:r>
      <w:r w:rsidRPr="00B6770F">
        <w:rPr>
          <w:u w:val="single"/>
        </w:rPr>
        <w:t xml:space="preserve"> года к  ноябрю 202</w:t>
      </w:r>
      <w:r w:rsidR="00736C1A">
        <w:rPr>
          <w:u w:val="single"/>
        </w:rPr>
        <w:t>3</w:t>
      </w:r>
      <w:r w:rsidRPr="00B6770F">
        <w:rPr>
          <w:u w:val="single"/>
        </w:rPr>
        <w:t xml:space="preserve"> года.</w:t>
      </w:r>
    </w:p>
    <w:p w14:paraId="550CE2E2" w14:textId="77777777" w:rsidR="00C0149B" w:rsidRDefault="00C0149B" w:rsidP="00C0149B">
      <w:pPr>
        <w:jc w:val="both"/>
      </w:pPr>
      <w:r>
        <w:t xml:space="preserve"> (указывается нормативный правовой акт более высокого уровня либо инициативный порядок разработки)</w:t>
      </w:r>
    </w:p>
    <w:p w14:paraId="6A68DDC7" w14:textId="77777777" w:rsidR="00C0149B" w:rsidRDefault="00C0149B" w:rsidP="00C0149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398"/>
        <w:gridCol w:w="3398"/>
      </w:tblGrid>
      <w:tr w:rsidR="00C0149B" w:rsidRPr="00946BF5" w14:paraId="124497C2" w14:textId="77777777" w:rsidTr="006762A1">
        <w:tc>
          <w:tcPr>
            <w:tcW w:w="3405" w:type="dxa"/>
          </w:tcPr>
          <w:p w14:paraId="541107CA" w14:textId="77777777" w:rsidR="00C0149B" w:rsidRPr="00946BF5" w:rsidRDefault="00C0149B" w:rsidP="006762A1">
            <w:pPr>
              <w:jc w:val="both"/>
            </w:pPr>
            <w:r w:rsidRPr="00946BF5">
              <w:t>3.5. Цели предлагаемого правового регулирования</w:t>
            </w:r>
          </w:p>
        </w:tc>
        <w:tc>
          <w:tcPr>
            <w:tcW w:w="3405" w:type="dxa"/>
          </w:tcPr>
          <w:p w14:paraId="2C64AAD3" w14:textId="77777777" w:rsidR="00C0149B" w:rsidRPr="00946BF5" w:rsidRDefault="00C0149B" w:rsidP="006762A1">
            <w:pPr>
              <w:jc w:val="both"/>
            </w:pPr>
            <w:r w:rsidRPr="00946BF5">
              <w:t>3.6. Индикаторы достижения целей предлагаемого правового регулирования</w:t>
            </w:r>
          </w:p>
        </w:tc>
        <w:tc>
          <w:tcPr>
            <w:tcW w:w="3406" w:type="dxa"/>
          </w:tcPr>
          <w:p w14:paraId="2CFA1D59" w14:textId="77777777" w:rsidR="00C0149B" w:rsidRPr="00946BF5" w:rsidRDefault="00C0149B" w:rsidP="006762A1">
            <w:pPr>
              <w:jc w:val="both"/>
            </w:pPr>
            <w:r w:rsidRPr="00946BF5">
              <w:t>3.7. Ед. измерения индикаторов</w:t>
            </w:r>
          </w:p>
        </w:tc>
      </w:tr>
      <w:tr w:rsidR="00C0149B" w:rsidRPr="00946BF5" w14:paraId="003BD8EC" w14:textId="77777777" w:rsidTr="006762A1">
        <w:tc>
          <w:tcPr>
            <w:tcW w:w="3405" w:type="dxa"/>
          </w:tcPr>
          <w:p w14:paraId="6C7E9855" w14:textId="77777777" w:rsidR="00C0149B" w:rsidRPr="00946BF5" w:rsidRDefault="00C0149B" w:rsidP="006762A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46BF5">
              <w:rPr>
                <w:rFonts w:ascii="Times New Roman" w:hAnsi="Times New Roman" w:cs="Times New Roman"/>
              </w:rPr>
              <w:t>Цель 1-</w:t>
            </w:r>
          </w:p>
        </w:tc>
        <w:tc>
          <w:tcPr>
            <w:tcW w:w="3405" w:type="dxa"/>
          </w:tcPr>
          <w:p w14:paraId="4FA6F12F" w14:textId="77777777" w:rsidR="00C0149B" w:rsidRPr="00946BF5" w:rsidRDefault="00C0149B" w:rsidP="006762A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46BF5">
              <w:rPr>
                <w:rFonts w:ascii="Times New Roman" w:hAnsi="Times New Roman" w:cs="Times New Roman"/>
              </w:rPr>
              <w:t>Индикатор 1.1-</w:t>
            </w:r>
          </w:p>
        </w:tc>
        <w:tc>
          <w:tcPr>
            <w:tcW w:w="3406" w:type="dxa"/>
          </w:tcPr>
          <w:p w14:paraId="527F7F1A" w14:textId="77777777" w:rsidR="00C0149B" w:rsidRPr="00946BF5" w:rsidRDefault="00C0149B" w:rsidP="006762A1">
            <w:pPr>
              <w:jc w:val="both"/>
            </w:pPr>
            <w:r w:rsidRPr="00946BF5">
              <w:t>-</w:t>
            </w:r>
          </w:p>
        </w:tc>
      </w:tr>
      <w:tr w:rsidR="00C0149B" w:rsidRPr="00946BF5" w14:paraId="74817163" w14:textId="77777777" w:rsidTr="006762A1">
        <w:tc>
          <w:tcPr>
            <w:tcW w:w="3405" w:type="dxa"/>
          </w:tcPr>
          <w:p w14:paraId="12FD8C5C" w14:textId="77777777" w:rsidR="00C0149B" w:rsidRPr="00946BF5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14:paraId="23FE68DC" w14:textId="77777777" w:rsidR="00C0149B" w:rsidRPr="00946BF5" w:rsidRDefault="00C0149B" w:rsidP="006762A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46BF5">
              <w:rPr>
                <w:rFonts w:ascii="Times New Roman" w:hAnsi="Times New Roman" w:cs="Times New Roman"/>
              </w:rPr>
              <w:t>Индикатор 1.2-</w:t>
            </w:r>
          </w:p>
        </w:tc>
        <w:tc>
          <w:tcPr>
            <w:tcW w:w="3406" w:type="dxa"/>
          </w:tcPr>
          <w:p w14:paraId="7209940B" w14:textId="77777777" w:rsidR="00C0149B" w:rsidRPr="00946BF5" w:rsidRDefault="00C0149B" w:rsidP="006762A1">
            <w:pPr>
              <w:jc w:val="both"/>
            </w:pPr>
            <w:r w:rsidRPr="00946BF5">
              <w:t>-</w:t>
            </w:r>
          </w:p>
        </w:tc>
      </w:tr>
      <w:tr w:rsidR="00C0149B" w:rsidRPr="00946BF5" w14:paraId="657A0500" w14:textId="77777777" w:rsidTr="006762A1">
        <w:tc>
          <w:tcPr>
            <w:tcW w:w="3405" w:type="dxa"/>
          </w:tcPr>
          <w:p w14:paraId="24E7EBDC" w14:textId="77777777" w:rsidR="00C0149B" w:rsidRPr="00946BF5" w:rsidRDefault="00C0149B" w:rsidP="006762A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46BF5">
              <w:rPr>
                <w:rFonts w:ascii="Times New Roman" w:hAnsi="Times New Roman" w:cs="Times New Roman"/>
              </w:rPr>
              <w:t>Цель n-</w:t>
            </w:r>
          </w:p>
        </w:tc>
        <w:tc>
          <w:tcPr>
            <w:tcW w:w="3405" w:type="dxa"/>
          </w:tcPr>
          <w:p w14:paraId="70502B5D" w14:textId="77777777" w:rsidR="00C0149B" w:rsidRPr="00946BF5" w:rsidRDefault="00C0149B" w:rsidP="006762A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46BF5">
              <w:rPr>
                <w:rFonts w:ascii="Times New Roman" w:hAnsi="Times New Roman" w:cs="Times New Roman"/>
              </w:rPr>
              <w:t>Индикатор n.1-</w:t>
            </w:r>
          </w:p>
        </w:tc>
        <w:tc>
          <w:tcPr>
            <w:tcW w:w="3406" w:type="dxa"/>
          </w:tcPr>
          <w:p w14:paraId="4E9C83D3" w14:textId="77777777" w:rsidR="00C0149B" w:rsidRPr="00946BF5" w:rsidRDefault="00C0149B" w:rsidP="006762A1">
            <w:pPr>
              <w:jc w:val="both"/>
            </w:pPr>
            <w:r w:rsidRPr="00946BF5">
              <w:t>-</w:t>
            </w:r>
          </w:p>
        </w:tc>
      </w:tr>
      <w:tr w:rsidR="00C0149B" w:rsidRPr="00946BF5" w14:paraId="7400DEE7" w14:textId="77777777" w:rsidTr="006762A1">
        <w:tc>
          <w:tcPr>
            <w:tcW w:w="3405" w:type="dxa"/>
          </w:tcPr>
          <w:p w14:paraId="151EB88E" w14:textId="77777777" w:rsidR="00C0149B" w:rsidRPr="00946BF5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14:paraId="569AD41C" w14:textId="77777777" w:rsidR="00C0149B" w:rsidRPr="00946BF5" w:rsidRDefault="00C0149B" w:rsidP="006762A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46BF5">
              <w:rPr>
                <w:rFonts w:ascii="Times New Roman" w:hAnsi="Times New Roman" w:cs="Times New Roman"/>
              </w:rPr>
              <w:t>Индикатор n.2-</w:t>
            </w:r>
          </w:p>
        </w:tc>
        <w:tc>
          <w:tcPr>
            <w:tcW w:w="3406" w:type="dxa"/>
          </w:tcPr>
          <w:p w14:paraId="0CC81CAD" w14:textId="77777777" w:rsidR="00C0149B" w:rsidRPr="00946BF5" w:rsidRDefault="00C0149B" w:rsidP="006762A1">
            <w:pPr>
              <w:jc w:val="both"/>
            </w:pPr>
            <w:r w:rsidRPr="00946BF5">
              <w:t>-</w:t>
            </w:r>
          </w:p>
        </w:tc>
      </w:tr>
    </w:tbl>
    <w:p w14:paraId="60743DC0" w14:textId="77777777" w:rsidR="00C0149B" w:rsidRPr="00946BF5" w:rsidRDefault="00C0149B" w:rsidP="00C0149B">
      <w:pPr>
        <w:jc w:val="both"/>
      </w:pPr>
    </w:p>
    <w:p w14:paraId="6671D613" w14:textId="77777777" w:rsidR="00C0149B" w:rsidRDefault="00C0149B" w:rsidP="00C0149B">
      <w:pPr>
        <w:jc w:val="both"/>
      </w:pPr>
      <w:r>
        <w:t>3.9. Методы расчёта индикаторов достижения целей предлагаемого правового регулирования, источники информации для расчётов:</w:t>
      </w:r>
    </w:p>
    <w:p w14:paraId="382E8340" w14:textId="77777777" w:rsidR="00C0149B" w:rsidRPr="00265065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5065">
        <w:rPr>
          <w:rFonts w:ascii="Times New Roman" w:hAnsi="Times New Roman" w:cs="Times New Roman"/>
          <w:sz w:val="24"/>
          <w:szCs w:val="24"/>
          <w:u w:val="single"/>
        </w:rPr>
        <w:t>проект не предусматривает введение регулирования, методы расчёта не предусмотрены.</w:t>
      </w:r>
    </w:p>
    <w:p w14:paraId="6B6DFAC0" w14:textId="77777777" w:rsidR="00C0149B" w:rsidRDefault="00C0149B" w:rsidP="00C0149B">
      <w:pPr>
        <w:jc w:val="both"/>
      </w:pPr>
    </w:p>
    <w:p w14:paraId="7539830B" w14:textId="77777777" w:rsidR="00C0149B" w:rsidRDefault="00C0149B" w:rsidP="00C0149B">
      <w:pPr>
        <w:jc w:val="both"/>
      </w:pPr>
      <w:r>
        <w:t xml:space="preserve">3.10. Оценка затрат на проведение мониторинга достижения целей предлагаемого правового регулирования: </w:t>
      </w:r>
      <w:r w:rsidRPr="00265065">
        <w:rPr>
          <w:u w:val="single"/>
        </w:rPr>
        <w:t>не предусмотрена</w:t>
      </w:r>
      <w:r>
        <w:t>.</w:t>
      </w:r>
    </w:p>
    <w:p w14:paraId="3A654165" w14:textId="77777777" w:rsidR="00C0149B" w:rsidRPr="00D01C63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C63">
        <w:rPr>
          <w:rFonts w:ascii="Times New Roman" w:hAnsi="Times New Roman" w:cs="Times New Roman"/>
          <w:sz w:val="24"/>
          <w:szCs w:val="24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Pr="00D01C63">
        <w:rPr>
          <w:rFonts w:ascii="Times New Roman" w:hAnsi="Times New Roman" w:cs="Times New Roman"/>
          <w:sz w:val="24"/>
          <w:szCs w:val="24"/>
          <w:u w:val="single"/>
        </w:rPr>
        <w:t xml:space="preserve"> введение регулирования не предусмотрено.</w:t>
      </w:r>
    </w:p>
    <w:p w14:paraId="598A9808" w14:textId="77777777" w:rsidR="00C0149B" w:rsidRDefault="00C0149B" w:rsidP="00C0149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398"/>
        <w:gridCol w:w="3398"/>
      </w:tblGrid>
      <w:tr w:rsidR="00C0149B" w14:paraId="2EB08B5A" w14:textId="77777777" w:rsidTr="006762A1">
        <w:tc>
          <w:tcPr>
            <w:tcW w:w="3405" w:type="dxa"/>
          </w:tcPr>
          <w:p w14:paraId="34F74AAA" w14:textId="77777777" w:rsidR="00C0149B" w:rsidRPr="00D01C63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D01C63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405" w:type="dxa"/>
          </w:tcPr>
          <w:p w14:paraId="0DF83AD8" w14:textId="77777777" w:rsidR="00C0149B" w:rsidRPr="00D01C63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D01C63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3406" w:type="dxa"/>
          </w:tcPr>
          <w:p w14:paraId="06F63734" w14:textId="77777777" w:rsidR="00C0149B" w:rsidRPr="00D01C63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D01C63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C0149B" w14:paraId="20C61F00" w14:textId="77777777" w:rsidTr="006762A1">
        <w:tc>
          <w:tcPr>
            <w:tcW w:w="3405" w:type="dxa"/>
          </w:tcPr>
          <w:p w14:paraId="45DEBDC8" w14:textId="77777777" w:rsidR="00C0149B" w:rsidRPr="00D01C63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D01C63">
              <w:rPr>
                <w:rFonts w:ascii="Times New Roman" w:hAnsi="Times New Roman" w:cs="Times New Roman"/>
              </w:rPr>
              <w:t>Группа 1-</w:t>
            </w:r>
          </w:p>
        </w:tc>
        <w:tc>
          <w:tcPr>
            <w:tcW w:w="3405" w:type="dxa"/>
          </w:tcPr>
          <w:p w14:paraId="0D238371" w14:textId="77777777" w:rsidR="00C0149B" w:rsidRPr="00D01C63" w:rsidRDefault="00C0149B" w:rsidP="006762A1">
            <w:pPr>
              <w:jc w:val="both"/>
            </w:pPr>
            <w:r w:rsidRPr="00D01C63">
              <w:t>-</w:t>
            </w:r>
          </w:p>
        </w:tc>
        <w:tc>
          <w:tcPr>
            <w:tcW w:w="3406" w:type="dxa"/>
          </w:tcPr>
          <w:p w14:paraId="26763B1A" w14:textId="77777777" w:rsidR="00C0149B" w:rsidRPr="00D01C63" w:rsidRDefault="00C0149B" w:rsidP="006762A1">
            <w:pPr>
              <w:jc w:val="both"/>
            </w:pPr>
            <w:r w:rsidRPr="00D01C63">
              <w:t>-</w:t>
            </w:r>
          </w:p>
        </w:tc>
      </w:tr>
      <w:tr w:rsidR="00C0149B" w14:paraId="1C36B7F8" w14:textId="77777777" w:rsidTr="006762A1">
        <w:tc>
          <w:tcPr>
            <w:tcW w:w="3405" w:type="dxa"/>
          </w:tcPr>
          <w:p w14:paraId="6BA01292" w14:textId="77777777" w:rsidR="00C0149B" w:rsidRPr="00D01C63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D01C63">
              <w:rPr>
                <w:rFonts w:ascii="Times New Roman" w:hAnsi="Times New Roman" w:cs="Times New Roman"/>
              </w:rPr>
              <w:t>Группа 2-</w:t>
            </w:r>
          </w:p>
        </w:tc>
        <w:tc>
          <w:tcPr>
            <w:tcW w:w="3405" w:type="dxa"/>
          </w:tcPr>
          <w:p w14:paraId="76F5677E" w14:textId="77777777" w:rsidR="00C0149B" w:rsidRPr="00D01C63" w:rsidRDefault="00C0149B" w:rsidP="006762A1">
            <w:pPr>
              <w:jc w:val="both"/>
            </w:pPr>
            <w:r w:rsidRPr="00D01C63">
              <w:t>-</w:t>
            </w:r>
          </w:p>
        </w:tc>
        <w:tc>
          <w:tcPr>
            <w:tcW w:w="3406" w:type="dxa"/>
          </w:tcPr>
          <w:p w14:paraId="3F9041BD" w14:textId="77777777" w:rsidR="00C0149B" w:rsidRPr="00D01C63" w:rsidRDefault="00C0149B" w:rsidP="006762A1">
            <w:pPr>
              <w:jc w:val="both"/>
            </w:pPr>
            <w:r w:rsidRPr="00D01C63">
              <w:t>-</w:t>
            </w:r>
          </w:p>
        </w:tc>
      </w:tr>
      <w:tr w:rsidR="00C0149B" w14:paraId="151F53CD" w14:textId="77777777" w:rsidTr="006762A1">
        <w:tc>
          <w:tcPr>
            <w:tcW w:w="3405" w:type="dxa"/>
          </w:tcPr>
          <w:p w14:paraId="7A3C636E" w14:textId="77777777" w:rsidR="00C0149B" w:rsidRPr="00D01C63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D01C63">
              <w:rPr>
                <w:rFonts w:ascii="Times New Roman" w:hAnsi="Times New Roman" w:cs="Times New Roman"/>
              </w:rPr>
              <w:t>Группа n-</w:t>
            </w:r>
          </w:p>
        </w:tc>
        <w:tc>
          <w:tcPr>
            <w:tcW w:w="3405" w:type="dxa"/>
          </w:tcPr>
          <w:p w14:paraId="79BF77F5" w14:textId="77777777" w:rsidR="00C0149B" w:rsidRPr="00D01C63" w:rsidRDefault="00C0149B" w:rsidP="006762A1">
            <w:pPr>
              <w:jc w:val="both"/>
            </w:pPr>
            <w:r w:rsidRPr="00D01C63">
              <w:t>-</w:t>
            </w:r>
          </w:p>
        </w:tc>
        <w:tc>
          <w:tcPr>
            <w:tcW w:w="3406" w:type="dxa"/>
          </w:tcPr>
          <w:p w14:paraId="4169DBBA" w14:textId="77777777" w:rsidR="00C0149B" w:rsidRPr="00D01C63" w:rsidRDefault="00C0149B" w:rsidP="006762A1">
            <w:pPr>
              <w:jc w:val="both"/>
            </w:pPr>
            <w:r w:rsidRPr="00D01C63">
              <w:t>-</w:t>
            </w:r>
          </w:p>
        </w:tc>
      </w:tr>
    </w:tbl>
    <w:p w14:paraId="6DDEA228" w14:textId="77777777" w:rsidR="00C0149B" w:rsidRDefault="00C0149B" w:rsidP="00C0149B">
      <w:pPr>
        <w:jc w:val="both"/>
      </w:pPr>
    </w:p>
    <w:p w14:paraId="10FFCBB3" w14:textId="77777777" w:rsidR="00C0149B" w:rsidRDefault="00C0149B" w:rsidP="00C0149B">
      <w:pPr>
        <w:jc w:val="both"/>
      </w:pPr>
      <w:r>
        <w:t xml:space="preserve">5. Изменение функций (полномочий, обязанностей, прав) органов местного самоуправления муниципального образования, а также порядка их реализации в связи с введением предлагаемого правового регулирования </w:t>
      </w:r>
      <w:r w:rsidRPr="003F5B6E">
        <w:rPr>
          <w:u w:val="single"/>
        </w:rPr>
        <w:t>не предусмотрено</w:t>
      </w:r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309"/>
        <w:gridCol w:w="2554"/>
      </w:tblGrid>
      <w:tr w:rsidR="00C0149B" w14:paraId="2D260487" w14:textId="77777777" w:rsidTr="006762A1">
        <w:tc>
          <w:tcPr>
            <w:tcW w:w="3227" w:type="dxa"/>
          </w:tcPr>
          <w:p w14:paraId="40364C8C" w14:textId="77777777" w:rsidR="00C0149B" w:rsidRPr="00FC7E22" w:rsidRDefault="00C0149B" w:rsidP="006762A1">
            <w:pPr>
              <w:jc w:val="both"/>
            </w:pPr>
            <w:r w:rsidRPr="00FC7E22">
              <w:t>5.1. Наименование функции (полномочия, обязанности или права)</w:t>
            </w:r>
          </w:p>
        </w:tc>
        <w:tc>
          <w:tcPr>
            <w:tcW w:w="2126" w:type="dxa"/>
          </w:tcPr>
          <w:p w14:paraId="7E236B60" w14:textId="77777777" w:rsidR="00C0149B" w:rsidRPr="00FC7E22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FC7E22">
              <w:rPr>
                <w:rFonts w:ascii="Times New Roman" w:hAnsi="Times New Roman" w:cs="Times New Roman"/>
              </w:rPr>
              <w:t>5.2. Характер функции (новая/изменяемая/</w:t>
            </w:r>
          </w:p>
          <w:p w14:paraId="2FDB3DE2" w14:textId="77777777" w:rsidR="00C0149B" w:rsidRPr="00FC7E22" w:rsidRDefault="00C0149B" w:rsidP="006762A1">
            <w:pPr>
              <w:jc w:val="both"/>
            </w:pPr>
            <w:r w:rsidRPr="00FC7E22">
              <w:t>отменяемая)</w:t>
            </w:r>
          </w:p>
        </w:tc>
        <w:tc>
          <w:tcPr>
            <w:tcW w:w="2309" w:type="dxa"/>
          </w:tcPr>
          <w:p w14:paraId="08E1D242" w14:textId="77777777" w:rsidR="00C0149B" w:rsidRPr="00FC7E22" w:rsidRDefault="00C0149B" w:rsidP="006762A1">
            <w:pPr>
              <w:jc w:val="both"/>
            </w:pPr>
            <w:r w:rsidRPr="00FC7E22">
              <w:t>5.3. Предполагаемый порядок реализации</w:t>
            </w:r>
          </w:p>
        </w:tc>
        <w:tc>
          <w:tcPr>
            <w:tcW w:w="2554" w:type="dxa"/>
          </w:tcPr>
          <w:p w14:paraId="5A4BE892" w14:textId="77777777" w:rsidR="00C0149B" w:rsidRPr="00FC7E22" w:rsidRDefault="00C0149B" w:rsidP="006762A1">
            <w:pPr>
              <w:jc w:val="both"/>
            </w:pPr>
            <w:r w:rsidRPr="00FC7E22">
              <w:t>5.4. Оценка изменения трудовых затрат (чел/час. в год), изменения численности сотрудников (чел</w:t>
            </w:r>
          </w:p>
        </w:tc>
      </w:tr>
      <w:tr w:rsidR="00C0149B" w14:paraId="5DB90621" w14:textId="77777777" w:rsidTr="006762A1">
        <w:tc>
          <w:tcPr>
            <w:tcW w:w="10216" w:type="dxa"/>
            <w:gridSpan w:val="4"/>
          </w:tcPr>
          <w:p w14:paraId="26888091" w14:textId="77777777" w:rsidR="00C0149B" w:rsidRPr="00FC7E22" w:rsidRDefault="00C0149B" w:rsidP="006762A1">
            <w:pPr>
              <w:jc w:val="both"/>
            </w:pPr>
            <w:r w:rsidRPr="00FC7E22">
              <w:t>Наименование органа местного самоуправления 1.</w:t>
            </w:r>
          </w:p>
        </w:tc>
      </w:tr>
      <w:tr w:rsidR="00C0149B" w14:paraId="35CAB52C" w14:textId="77777777" w:rsidTr="006762A1">
        <w:tc>
          <w:tcPr>
            <w:tcW w:w="3227" w:type="dxa"/>
          </w:tcPr>
          <w:p w14:paraId="1E2CF675" w14:textId="77777777" w:rsidR="00C0149B" w:rsidRPr="00FC7E22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FC7E22">
              <w:rPr>
                <w:rFonts w:ascii="Times New Roman" w:hAnsi="Times New Roman" w:cs="Times New Roman"/>
              </w:rPr>
              <w:t>Функция (полномочие, обязанность или право) 1.1.</w:t>
            </w:r>
          </w:p>
        </w:tc>
        <w:tc>
          <w:tcPr>
            <w:tcW w:w="2126" w:type="dxa"/>
          </w:tcPr>
          <w:p w14:paraId="3DF7B182" w14:textId="77777777" w:rsidR="00C0149B" w:rsidRPr="00FC7E22" w:rsidRDefault="00C0149B" w:rsidP="006762A1">
            <w:r w:rsidRPr="00FC7E22">
              <w:t>-</w:t>
            </w:r>
          </w:p>
        </w:tc>
        <w:tc>
          <w:tcPr>
            <w:tcW w:w="2309" w:type="dxa"/>
          </w:tcPr>
          <w:p w14:paraId="62619B3F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  <w:tc>
          <w:tcPr>
            <w:tcW w:w="2554" w:type="dxa"/>
          </w:tcPr>
          <w:p w14:paraId="558DA39E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</w:tr>
      <w:tr w:rsidR="00C0149B" w14:paraId="1FE33FCD" w14:textId="77777777" w:rsidTr="006762A1">
        <w:trPr>
          <w:trHeight w:val="677"/>
        </w:trPr>
        <w:tc>
          <w:tcPr>
            <w:tcW w:w="3227" w:type="dxa"/>
          </w:tcPr>
          <w:p w14:paraId="3C952B7B" w14:textId="77777777" w:rsidR="00C0149B" w:rsidRPr="00FC7E22" w:rsidRDefault="00C0149B" w:rsidP="006762A1">
            <w:pPr>
              <w:jc w:val="both"/>
            </w:pPr>
            <w:r w:rsidRPr="00FC7E22">
              <w:t>Функция (полномочие, обязанность или право) 1. 2.</w:t>
            </w:r>
          </w:p>
        </w:tc>
        <w:tc>
          <w:tcPr>
            <w:tcW w:w="2126" w:type="dxa"/>
          </w:tcPr>
          <w:p w14:paraId="41B1E700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  <w:tc>
          <w:tcPr>
            <w:tcW w:w="2309" w:type="dxa"/>
          </w:tcPr>
          <w:p w14:paraId="60F7B241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  <w:tc>
          <w:tcPr>
            <w:tcW w:w="2554" w:type="dxa"/>
          </w:tcPr>
          <w:p w14:paraId="197E5DDA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</w:tr>
      <w:tr w:rsidR="00C0149B" w14:paraId="3D5DDFB7" w14:textId="77777777" w:rsidTr="006762A1">
        <w:tc>
          <w:tcPr>
            <w:tcW w:w="10216" w:type="dxa"/>
            <w:gridSpan w:val="4"/>
          </w:tcPr>
          <w:p w14:paraId="6C135983" w14:textId="77777777" w:rsidR="00C0149B" w:rsidRPr="00FC7E22" w:rsidRDefault="00C0149B" w:rsidP="006762A1">
            <w:pPr>
              <w:jc w:val="both"/>
            </w:pPr>
            <w:r w:rsidRPr="00FC7E22">
              <w:t xml:space="preserve">Наименование органа местного самоуправления </w:t>
            </w:r>
            <w:proofErr w:type="gramStart"/>
            <w:r w:rsidRPr="00FC7E22">
              <w:rPr>
                <w:lang w:val="en-US"/>
              </w:rPr>
              <w:t>n</w:t>
            </w:r>
            <w:r w:rsidRPr="00FC7E22">
              <w:t xml:space="preserve"> .</w:t>
            </w:r>
            <w:proofErr w:type="gramEnd"/>
          </w:p>
        </w:tc>
      </w:tr>
      <w:tr w:rsidR="00C0149B" w14:paraId="6328DB1F" w14:textId="77777777" w:rsidTr="006762A1">
        <w:tc>
          <w:tcPr>
            <w:tcW w:w="3227" w:type="dxa"/>
          </w:tcPr>
          <w:p w14:paraId="555C4353" w14:textId="77777777" w:rsidR="00C0149B" w:rsidRPr="00FC7E22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FC7E22">
              <w:rPr>
                <w:rFonts w:ascii="Times New Roman" w:hAnsi="Times New Roman" w:cs="Times New Roman"/>
              </w:rPr>
              <w:t xml:space="preserve">Функция (полномочие, обязанность или право) </w:t>
            </w:r>
            <w:r w:rsidRPr="00FC7E22">
              <w:rPr>
                <w:rFonts w:ascii="Times New Roman" w:hAnsi="Times New Roman" w:cs="Times New Roman"/>
                <w:lang w:val="en-US"/>
              </w:rPr>
              <w:t>n</w:t>
            </w:r>
            <w:r w:rsidRPr="00FC7E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126" w:type="dxa"/>
          </w:tcPr>
          <w:p w14:paraId="4F8FAACE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  <w:tc>
          <w:tcPr>
            <w:tcW w:w="2309" w:type="dxa"/>
          </w:tcPr>
          <w:p w14:paraId="55989101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  <w:tc>
          <w:tcPr>
            <w:tcW w:w="2554" w:type="dxa"/>
          </w:tcPr>
          <w:p w14:paraId="58FFA9FB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</w:tr>
      <w:tr w:rsidR="00C0149B" w14:paraId="590CEBAE" w14:textId="77777777" w:rsidTr="006762A1">
        <w:tc>
          <w:tcPr>
            <w:tcW w:w="3227" w:type="dxa"/>
          </w:tcPr>
          <w:p w14:paraId="316B2568" w14:textId="77777777" w:rsidR="00C0149B" w:rsidRPr="00FC7E22" w:rsidRDefault="00C0149B" w:rsidP="006762A1">
            <w:pPr>
              <w:jc w:val="both"/>
            </w:pPr>
            <w:r w:rsidRPr="00FC7E22">
              <w:t xml:space="preserve">Функция (полномочие, обязанность или право) </w:t>
            </w:r>
            <w:r w:rsidRPr="00FC7E22">
              <w:rPr>
                <w:lang w:val="en-US"/>
              </w:rPr>
              <w:t>n</w:t>
            </w:r>
            <w:r w:rsidRPr="00FC7E22">
              <w:t>. 2.</w:t>
            </w:r>
          </w:p>
        </w:tc>
        <w:tc>
          <w:tcPr>
            <w:tcW w:w="2126" w:type="dxa"/>
          </w:tcPr>
          <w:p w14:paraId="7686C4E5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  <w:tc>
          <w:tcPr>
            <w:tcW w:w="2309" w:type="dxa"/>
          </w:tcPr>
          <w:p w14:paraId="2B3C7549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  <w:tc>
          <w:tcPr>
            <w:tcW w:w="2554" w:type="dxa"/>
          </w:tcPr>
          <w:p w14:paraId="496C412B" w14:textId="77777777" w:rsidR="00C0149B" w:rsidRPr="00FC7E22" w:rsidRDefault="00C0149B" w:rsidP="006762A1">
            <w:pPr>
              <w:jc w:val="both"/>
            </w:pPr>
            <w:r w:rsidRPr="00FC7E22">
              <w:t>-</w:t>
            </w:r>
          </w:p>
        </w:tc>
      </w:tr>
    </w:tbl>
    <w:p w14:paraId="5FBA62FA" w14:textId="77777777" w:rsidR="00C0149B" w:rsidRDefault="00C0149B" w:rsidP="00C0149B">
      <w:pPr>
        <w:jc w:val="both"/>
      </w:pPr>
      <w:r>
        <w:t>6. Оценка дополнительных расходов (доходов) бюджета муниципального образования, связанных с ведением предлагаемого правового регулирования</w:t>
      </w:r>
      <w:r w:rsidRPr="0048349E">
        <w:rPr>
          <w:u w:val="single"/>
        </w:rPr>
        <w:t xml:space="preserve"> </w:t>
      </w:r>
      <w:r w:rsidRPr="00D01C63">
        <w:rPr>
          <w:u w:val="single"/>
        </w:rPr>
        <w:t>введение регулирования не предусмотрено.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489"/>
        <w:gridCol w:w="2309"/>
      </w:tblGrid>
      <w:tr w:rsidR="00C0149B" w14:paraId="68670F39" w14:textId="77777777" w:rsidTr="006762A1">
        <w:tc>
          <w:tcPr>
            <w:tcW w:w="3405" w:type="dxa"/>
          </w:tcPr>
          <w:p w14:paraId="0C73F8D3" w14:textId="77777777" w:rsidR="00C0149B" w:rsidRPr="00C443E6" w:rsidRDefault="00C0149B" w:rsidP="006762A1">
            <w:pPr>
              <w:jc w:val="both"/>
            </w:pPr>
            <w:r w:rsidRPr="00C443E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4500" w:type="dxa"/>
          </w:tcPr>
          <w:p w14:paraId="581D6E9F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6.2. Виды расходов (возможных поступлений) бюджета МО</w:t>
            </w:r>
          </w:p>
        </w:tc>
        <w:tc>
          <w:tcPr>
            <w:tcW w:w="2311" w:type="dxa"/>
          </w:tcPr>
          <w:p w14:paraId="7C29BDE6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6.3. Количественная 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43E6">
              <w:rPr>
                <w:rFonts w:ascii="Times New Roman" w:hAnsi="Times New Roman" w:cs="Times New Roman"/>
              </w:rPr>
              <w:t xml:space="preserve">расходов и возможных </w:t>
            </w:r>
            <w:proofErr w:type="spellStart"/>
            <w:r w:rsidRPr="00C443E6">
              <w:rPr>
                <w:rFonts w:ascii="Times New Roman" w:hAnsi="Times New Roman" w:cs="Times New Roman"/>
              </w:rPr>
              <w:t>поступ</w:t>
            </w:r>
            <w:r>
              <w:rPr>
                <w:rFonts w:ascii="Times New Roman" w:hAnsi="Times New Roman" w:cs="Times New Roman"/>
              </w:rPr>
              <w:t>-</w:t>
            </w:r>
            <w:r w:rsidRPr="00C443E6">
              <w:rPr>
                <w:rFonts w:ascii="Times New Roman" w:hAnsi="Times New Roman" w:cs="Times New Roman"/>
              </w:rPr>
              <w:t>лений</w:t>
            </w:r>
            <w:proofErr w:type="spellEnd"/>
            <w:r w:rsidRPr="00C443E6">
              <w:rPr>
                <w:rFonts w:ascii="Times New Roman" w:hAnsi="Times New Roman" w:cs="Times New Roman"/>
              </w:rPr>
              <w:t>, млн. рублей</w:t>
            </w:r>
          </w:p>
        </w:tc>
      </w:tr>
      <w:tr w:rsidR="00C0149B" w14:paraId="606094A6" w14:textId="77777777" w:rsidTr="006762A1">
        <w:tc>
          <w:tcPr>
            <w:tcW w:w="10216" w:type="dxa"/>
            <w:gridSpan w:val="3"/>
          </w:tcPr>
          <w:p w14:paraId="54BFE27C" w14:textId="77777777" w:rsidR="00C0149B" w:rsidRPr="00C443E6" w:rsidRDefault="00C0149B" w:rsidP="006762A1">
            <w:pPr>
              <w:jc w:val="both"/>
            </w:pPr>
            <w:r w:rsidRPr="00C443E6">
              <w:t>Наименование органа местного самоуправления МО (от 1 до n):</w:t>
            </w:r>
          </w:p>
        </w:tc>
      </w:tr>
      <w:tr w:rsidR="00C0149B" w14:paraId="0CC139C6" w14:textId="77777777" w:rsidTr="006762A1">
        <w:tc>
          <w:tcPr>
            <w:tcW w:w="3405" w:type="dxa"/>
            <w:vMerge w:val="restart"/>
          </w:tcPr>
          <w:p w14:paraId="743389D4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Функция (полномочие, обязанность или право) 1.1</w:t>
            </w:r>
          </w:p>
        </w:tc>
        <w:tc>
          <w:tcPr>
            <w:tcW w:w="4500" w:type="dxa"/>
          </w:tcPr>
          <w:p w14:paraId="783B8EEF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Единовременные расходы в ___г.:</w:t>
            </w:r>
          </w:p>
        </w:tc>
        <w:tc>
          <w:tcPr>
            <w:tcW w:w="2311" w:type="dxa"/>
          </w:tcPr>
          <w:p w14:paraId="1FE77005" w14:textId="77777777" w:rsidR="00C0149B" w:rsidRPr="00C443E6" w:rsidRDefault="00C0149B" w:rsidP="006762A1">
            <w:pPr>
              <w:jc w:val="both"/>
            </w:pPr>
            <w:r>
              <w:t>-</w:t>
            </w:r>
          </w:p>
        </w:tc>
      </w:tr>
      <w:tr w:rsidR="00C0149B" w14:paraId="1A948E93" w14:textId="77777777" w:rsidTr="006762A1">
        <w:tc>
          <w:tcPr>
            <w:tcW w:w="3405" w:type="dxa"/>
            <w:vMerge/>
          </w:tcPr>
          <w:p w14:paraId="6BD21F1E" w14:textId="77777777" w:rsidR="00C0149B" w:rsidRPr="00C443E6" w:rsidRDefault="00C0149B" w:rsidP="006762A1">
            <w:pPr>
              <w:jc w:val="both"/>
            </w:pPr>
          </w:p>
        </w:tc>
        <w:tc>
          <w:tcPr>
            <w:tcW w:w="4500" w:type="dxa"/>
          </w:tcPr>
          <w:p w14:paraId="7700B8F5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Периодические расходы за период___</w:t>
            </w:r>
            <w:proofErr w:type="spellStart"/>
            <w:r w:rsidRPr="00C443E6">
              <w:rPr>
                <w:rFonts w:ascii="Times New Roman" w:hAnsi="Times New Roman" w:cs="Times New Roman"/>
              </w:rPr>
              <w:t>гг</w:t>
            </w:r>
            <w:proofErr w:type="spellEnd"/>
            <w:r w:rsidRPr="00C443E6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2311" w:type="dxa"/>
          </w:tcPr>
          <w:p w14:paraId="71C480F8" w14:textId="77777777" w:rsidR="00C0149B" w:rsidRPr="00C443E6" w:rsidRDefault="00C0149B" w:rsidP="006762A1">
            <w:pPr>
              <w:jc w:val="both"/>
            </w:pPr>
            <w:r>
              <w:t>-</w:t>
            </w:r>
          </w:p>
        </w:tc>
      </w:tr>
      <w:tr w:rsidR="00C0149B" w14:paraId="228CF46C" w14:textId="77777777" w:rsidTr="006762A1">
        <w:tc>
          <w:tcPr>
            <w:tcW w:w="3405" w:type="dxa"/>
            <w:vMerge/>
          </w:tcPr>
          <w:p w14:paraId="502E6735" w14:textId="77777777" w:rsidR="00C0149B" w:rsidRPr="00C443E6" w:rsidRDefault="00C0149B" w:rsidP="006762A1">
            <w:pPr>
              <w:jc w:val="both"/>
            </w:pPr>
          </w:p>
        </w:tc>
        <w:tc>
          <w:tcPr>
            <w:tcW w:w="4500" w:type="dxa"/>
          </w:tcPr>
          <w:p w14:paraId="1F3A32E0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Возможные доходы за период______ гг.:</w:t>
            </w:r>
          </w:p>
        </w:tc>
        <w:tc>
          <w:tcPr>
            <w:tcW w:w="2311" w:type="dxa"/>
          </w:tcPr>
          <w:p w14:paraId="16BE6DF4" w14:textId="77777777" w:rsidR="00C0149B" w:rsidRPr="00C443E6" w:rsidRDefault="00C0149B" w:rsidP="006762A1">
            <w:pPr>
              <w:jc w:val="both"/>
            </w:pPr>
            <w:r>
              <w:t>-</w:t>
            </w:r>
          </w:p>
        </w:tc>
      </w:tr>
      <w:tr w:rsidR="00C0149B" w14:paraId="12718A07" w14:textId="77777777" w:rsidTr="006762A1">
        <w:trPr>
          <w:trHeight w:val="249"/>
        </w:trPr>
        <w:tc>
          <w:tcPr>
            <w:tcW w:w="3405" w:type="dxa"/>
            <w:tcBorders>
              <w:bottom w:val="nil"/>
            </w:tcBorders>
          </w:tcPr>
          <w:p w14:paraId="1489915A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 xml:space="preserve">Функция (полномочие, обязанность или право) </w:t>
            </w:r>
            <w:r w:rsidRPr="00C443E6">
              <w:rPr>
                <w:rFonts w:ascii="Times New Roman" w:hAnsi="Times New Roman" w:cs="Times New Roman"/>
                <w:lang w:val="en-US"/>
              </w:rPr>
              <w:t>n</w:t>
            </w:r>
            <w:r w:rsidRPr="00C443E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00" w:type="dxa"/>
          </w:tcPr>
          <w:p w14:paraId="7C99F36C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Единовременные расходы в ___г.:</w:t>
            </w:r>
          </w:p>
        </w:tc>
        <w:tc>
          <w:tcPr>
            <w:tcW w:w="2311" w:type="dxa"/>
          </w:tcPr>
          <w:p w14:paraId="391C6C3F" w14:textId="77777777" w:rsidR="00C0149B" w:rsidRPr="00C443E6" w:rsidRDefault="00C0149B" w:rsidP="006762A1">
            <w:pPr>
              <w:jc w:val="both"/>
            </w:pPr>
            <w:r>
              <w:t>-</w:t>
            </w:r>
          </w:p>
        </w:tc>
      </w:tr>
      <w:tr w:rsidR="00C0149B" w14:paraId="241D26CA" w14:textId="77777777" w:rsidTr="006762A1">
        <w:tc>
          <w:tcPr>
            <w:tcW w:w="3405" w:type="dxa"/>
            <w:tcBorders>
              <w:top w:val="nil"/>
            </w:tcBorders>
          </w:tcPr>
          <w:p w14:paraId="28C8D98E" w14:textId="77777777" w:rsidR="00C0149B" w:rsidRPr="00C443E6" w:rsidRDefault="00C0149B" w:rsidP="006762A1">
            <w:pPr>
              <w:jc w:val="both"/>
            </w:pPr>
          </w:p>
        </w:tc>
        <w:tc>
          <w:tcPr>
            <w:tcW w:w="4500" w:type="dxa"/>
          </w:tcPr>
          <w:p w14:paraId="3C4EDA1A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Периодические расходы за период __гг.:</w:t>
            </w:r>
          </w:p>
        </w:tc>
        <w:tc>
          <w:tcPr>
            <w:tcW w:w="2311" w:type="dxa"/>
          </w:tcPr>
          <w:p w14:paraId="3811F628" w14:textId="77777777" w:rsidR="00C0149B" w:rsidRPr="00C443E6" w:rsidRDefault="00C0149B" w:rsidP="006762A1">
            <w:pPr>
              <w:jc w:val="both"/>
            </w:pPr>
            <w:r>
              <w:t>-</w:t>
            </w:r>
          </w:p>
        </w:tc>
      </w:tr>
      <w:tr w:rsidR="00C0149B" w14:paraId="5DBEEE81" w14:textId="77777777" w:rsidTr="006762A1">
        <w:tc>
          <w:tcPr>
            <w:tcW w:w="3405" w:type="dxa"/>
          </w:tcPr>
          <w:p w14:paraId="0D65C716" w14:textId="77777777" w:rsidR="00C0149B" w:rsidRPr="00C443E6" w:rsidRDefault="00C0149B" w:rsidP="006762A1">
            <w:pPr>
              <w:jc w:val="both"/>
            </w:pPr>
          </w:p>
        </w:tc>
        <w:tc>
          <w:tcPr>
            <w:tcW w:w="4500" w:type="dxa"/>
          </w:tcPr>
          <w:p w14:paraId="14935735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Возможные доходы за период_____ гг.:</w:t>
            </w:r>
          </w:p>
        </w:tc>
        <w:tc>
          <w:tcPr>
            <w:tcW w:w="2311" w:type="dxa"/>
          </w:tcPr>
          <w:p w14:paraId="73855947" w14:textId="77777777" w:rsidR="00C0149B" w:rsidRPr="00C443E6" w:rsidRDefault="00C0149B" w:rsidP="006762A1">
            <w:pPr>
              <w:jc w:val="both"/>
            </w:pPr>
            <w:r>
              <w:t>-</w:t>
            </w:r>
          </w:p>
        </w:tc>
      </w:tr>
      <w:tr w:rsidR="00C0149B" w14:paraId="2C26DE16" w14:textId="77777777" w:rsidTr="006762A1">
        <w:tc>
          <w:tcPr>
            <w:tcW w:w="7905" w:type="dxa"/>
            <w:gridSpan w:val="2"/>
          </w:tcPr>
          <w:p w14:paraId="00D0B27E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Итого единовременные расходы за период _________ гг.:</w:t>
            </w:r>
          </w:p>
        </w:tc>
        <w:tc>
          <w:tcPr>
            <w:tcW w:w="2311" w:type="dxa"/>
          </w:tcPr>
          <w:p w14:paraId="615C4744" w14:textId="77777777" w:rsidR="00C0149B" w:rsidRPr="00C443E6" w:rsidRDefault="00C0149B" w:rsidP="006762A1">
            <w:pPr>
              <w:jc w:val="both"/>
            </w:pPr>
            <w:r>
              <w:t>-</w:t>
            </w:r>
          </w:p>
        </w:tc>
      </w:tr>
      <w:tr w:rsidR="00C0149B" w14:paraId="6F65FFB3" w14:textId="77777777" w:rsidTr="006762A1">
        <w:tc>
          <w:tcPr>
            <w:tcW w:w="7905" w:type="dxa"/>
            <w:gridSpan w:val="2"/>
          </w:tcPr>
          <w:p w14:paraId="6A22C3E3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 xml:space="preserve">Итого периодические расходы за период _________ </w:t>
            </w:r>
            <w:proofErr w:type="gramStart"/>
            <w:r w:rsidRPr="00C443E6">
              <w:rPr>
                <w:rFonts w:ascii="Times New Roman" w:hAnsi="Times New Roman" w:cs="Times New Roman"/>
              </w:rPr>
              <w:t>гг. :</w:t>
            </w:r>
            <w:proofErr w:type="gramEnd"/>
          </w:p>
        </w:tc>
        <w:tc>
          <w:tcPr>
            <w:tcW w:w="2311" w:type="dxa"/>
          </w:tcPr>
          <w:p w14:paraId="52C1C9C2" w14:textId="77777777" w:rsidR="00C0149B" w:rsidRPr="00C443E6" w:rsidRDefault="00C0149B" w:rsidP="006762A1">
            <w:pPr>
              <w:jc w:val="both"/>
            </w:pPr>
            <w:r>
              <w:t>-</w:t>
            </w:r>
          </w:p>
        </w:tc>
      </w:tr>
      <w:tr w:rsidR="00C0149B" w14:paraId="52B720DB" w14:textId="77777777" w:rsidTr="006762A1">
        <w:tc>
          <w:tcPr>
            <w:tcW w:w="7905" w:type="dxa"/>
            <w:gridSpan w:val="2"/>
          </w:tcPr>
          <w:p w14:paraId="370F6945" w14:textId="77777777" w:rsidR="00C0149B" w:rsidRPr="00C443E6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C443E6">
              <w:rPr>
                <w:rFonts w:ascii="Times New Roman" w:hAnsi="Times New Roman" w:cs="Times New Roman"/>
              </w:rPr>
              <w:t>Итого возможные доходы за период __________ гг.:</w:t>
            </w:r>
          </w:p>
        </w:tc>
        <w:tc>
          <w:tcPr>
            <w:tcW w:w="2311" w:type="dxa"/>
          </w:tcPr>
          <w:p w14:paraId="65463DA0" w14:textId="77777777" w:rsidR="00C0149B" w:rsidRPr="00C443E6" w:rsidRDefault="00C0149B" w:rsidP="006762A1">
            <w:pPr>
              <w:jc w:val="both"/>
            </w:pPr>
            <w:r>
              <w:t>-</w:t>
            </w:r>
          </w:p>
        </w:tc>
      </w:tr>
    </w:tbl>
    <w:p w14:paraId="56744374" w14:textId="77777777" w:rsidR="00C0149B" w:rsidRPr="001933F5" w:rsidRDefault="00C0149B" w:rsidP="00C0149B">
      <w:pPr>
        <w:jc w:val="both"/>
      </w:pPr>
    </w:p>
    <w:p w14:paraId="454CA76F" w14:textId="77777777" w:rsidR="00C0149B" w:rsidRPr="00C81436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436">
        <w:rPr>
          <w:rFonts w:ascii="Times New Roman" w:hAnsi="Times New Roman" w:cs="Times New Roman"/>
          <w:sz w:val="24"/>
          <w:szCs w:val="24"/>
        </w:rPr>
        <w:lastRenderedPageBreak/>
        <w:t>6.4. Другие сведения о дополнительных расходах (доходах) бюджета МО, возникающих в связи с введением предлагаемого правового регулирования:</w:t>
      </w:r>
      <w:r w:rsidRPr="00C81436">
        <w:rPr>
          <w:rFonts w:ascii="Times New Roman" w:hAnsi="Times New Roman" w:cs="Times New Roman"/>
          <w:sz w:val="24"/>
          <w:szCs w:val="24"/>
          <w:u w:val="single"/>
        </w:rPr>
        <w:t xml:space="preserve"> проектом введение регулирования не предусмотрено.</w:t>
      </w:r>
    </w:p>
    <w:p w14:paraId="28C0358D" w14:textId="77777777" w:rsidR="00C0149B" w:rsidRDefault="00C0149B" w:rsidP="00C0149B">
      <w:pPr>
        <w:jc w:val="both"/>
      </w:pPr>
      <w:r w:rsidRPr="00707D1C">
        <w:t>6.5. Источники данных:</w:t>
      </w:r>
      <w:r w:rsidRPr="00707D1C">
        <w:rPr>
          <w:u w:val="single"/>
        </w:rPr>
        <w:t xml:space="preserve"> </w:t>
      </w:r>
      <w:r w:rsidRPr="00A547B4">
        <w:rPr>
          <w:u w:val="single"/>
        </w:rPr>
        <w:t>отсутствуют.</w:t>
      </w:r>
    </w:p>
    <w:p w14:paraId="70D32F19" w14:textId="77777777" w:rsidR="00C0149B" w:rsidRDefault="00C0149B" w:rsidP="00C0149B">
      <w:pPr>
        <w:jc w:val="both"/>
      </w:pPr>
      <w: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A547B4">
        <w:rPr>
          <w:u w:val="single"/>
        </w:rPr>
        <w:t xml:space="preserve"> </w:t>
      </w:r>
      <w:r w:rsidRPr="00707D1C">
        <w:rPr>
          <w:u w:val="single"/>
        </w:rPr>
        <w:t>не предусмотрено</w:t>
      </w:r>
      <w:r>
        <w:rPr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2838"/>
        <w:gridCol w:w="2702"/>
        <w:gridCol w:w="1931"/>
      </w:tblGrid>
      <w:tr w:rsidR="00C0149B" w14:paraId="10BE9C8D" w14:textId="77777777" w:rsidTr="006762A1">
        <w:tc>
          <w:tcPr>
            <w:tcW w:w="2731" w:type="dxa"/>
          </w:tcPr>
          <w:p w14:paraId="70C2B9DB" w14:textId="77777777" w:rsidR="00C0149B" w:rsidRPr="003970C2" w:rsidRDefault="00C0149B" w:rsidP="006762A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970C2">
              <w:rPr>
                <w:rFonts w:ascii="Times New Roman" w:hAnsi="Times New Roman" w:cs="Times New Roman"/>
                <w:sz w:val="22"/>
                <w:szCs w:val="22"/>
              </w:rPr>
              <w:t>7.1. Группы потенциальных адресатов предлагаемого правового регулирования (в соответствии с пунктом 4.1 Сводного отчёта)</w:t>
            </w:r>
          </w:p>
        </w:tc>
        <w:tc>
          <w:tcPr>
            <w:tcW w:w="2844" w:type="dxa"/>
          </w:tcPr>
          <w:p w14:paraId="7960F66C" w14:textId="77777777" w:rsidR="00C0149B" w:rsidRPr="003970C2" w:rsidRDefault="00C0149B" w:rsidP="006762A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970C2">
              <w:rPr>
                <w:rFonts w:ascii="Times New Roman" w:hAnsi="Times New Roman" w:cs="Times New Roman"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709" w:type="dxa"/>
          </w:tcPr>
          <w:p w14:paraId="17DA94C8" w14:textId="77777777" w:rsidR="00C0149B" w:rsidRPr="003970C2" w:rsidRDefault="00C0149B" w:rsidP="006762A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970C2">
              <w:rPr>
                <w:rFonts w:ascii="Times New Roman" w:hAnsi="Times New Roman" w:cs="Times New Roman"/>
                <w:sz w:val="22"/>
                <w:szCs w:val="22"/>
              </w:rPr>
              <w:t>7.3. Описание расходов и</w:t>
            </w:r>
          </w:p>
          <w:p w14:paraId="378A86C3" w14:textId="77777777" w:rsidR="00C0149B" w:rsidRPr="003970C2" w:rsidRDefault="00C0149B" w:rsidP="006762A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970C2">
              <w:rPr>
                <w:rFonts w:ascii="Times New Roman" w:hAnsi="Times New Roman" w:cs="Times New Roman"/>
                <w:sz w:val="22"/>
                <w:szCs w:val="22"/>
              </w:rPr>
              <w:t>возможных доходов, связанных с введением предлагаемого правового регулирования</w:t>
            </w:r>
          </w:p>
        </w:tc>
        <w:tc>
          <w:tcPr>
            <w:tcW w:w="1932" w:type="dxa"/>
          </w:tcPr>
          <w:p w14:paraId="5860B2F7" w14:textId="77777777" w:rsidR="00C0149B" w:rsidRPr="003970C2" w:rsidRDefault="00C0149B" w:rsidP="006762A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3970C2">
              <w:rPr>
                <w:rFonts w:ascii="Times New Roman" w:hAnsi="Times New Roman" w:cs="Times New Roman"/>
                <w:sz w:val="22"/>
                <w:szCs w:val="22"/>
              </w:rPr>
              <w:t>7.4. Количественная оценка, млн рублей</w:t>
            </w:r>
          </w:p>
        </w:tc>
      </w:tr>
      <w:tr w:rsidR="00C0149B" w14:paraId="1EAA46DD" w14:textId="77777777" w:rsidTr="006762A1">
        <w:tc>
          <w:tcPr>
            <w:tcW w:w="2731" w:type="dxa"/>
            <w:vMerge w:val="restart"/>
          </w:tcPr>
          <w:p w14:paraId="7B88997F" w14:textId="77777777" w:rsidR="00C0149B" w:rsidRPr="00707D1C" w:rsidRDefault="00C0149B" w:rsidP="006762A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07D1C"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2844" w:type="dxa"/>
          </w:tcPr>
          <w:p w14:paraId="427599E4" w14:textId="77777777" w:rsidR="00C0149B" w:rsidRPr="00707D1C" w:rsidRDefault="00C0149B" w:rsidP="006762A1">
            <w:r>
              <w:t>-</w:t>
            </w:r>
          </w:p>
        </w:tc>
        <w:tc>
          <w:tcPr>
            <w:tcW w:w="2709" w:type="dxa"/>
          </w:tcPr>
          <w:p w14:paraId="349DAA4D" w14:textId="77777777" w:rsidR="00C0149B" w:rsidRPr="00707D1C" w:rsidRDefault="00C0149B" w:rsidP="006762A1">
            <w:r>
              <w:t>-</w:t>
            </w:r>
          </w:p>
        </w:tc>
        <w:tc>
          <w:tcPr>
            <w:tcW w:w="1932" w:type="dxa"/>
          </w:tcPr>
          <w:p w14:paraId="1F9B2A16" w14:textId="77777777" w:rsidR="00C0149B" w:rsidRPr="00707D1C" w:rsidRDefault="00C0149B" w:rsidP="006762A1">
            <w:r>
              <w:t>-</w:t>
            </w:r>
          </w:p>
        </w:tc>
      </w:tr>
      <w:tr w:rsidR="00C0149B" w14:paraId="1D618271" w14:textId="77777777" w:rsidTr="006762A1">
        <w:tc>
          <w:tcPr>
            <w:tcW w:w="2731" w:type="dxa"/>
            <w:vMerge/>
          </w:tcPr>
          <w:p w14:paraId="056D60F5" w14:textId="77777777" w:rsidR="00C0149B" w:rsidRPr="00707D1C" w:rsidRDefault="00C0149B" w:rsidP="006762A1"/>
        </w:tc>
        <w:tc>
          <w:tcPr>
            <w:tcW w:w="2844" w:type="dxa"/>
          </w:tcPr>
          <w:p w14:paraId="502D5438" w14:textId="77777777" w:rsidR="00C0149B" w:rsidRPr="00707D1C" w:rsidRDefault="00C0149B" w:rsidP="006762A1">
            <w:r>
              <w:t>-</w:t>
            </w:r>
          </w:p>
        </w:tc>
        <w:tc>
          <w:tcPr>
            <w:tcW w:w="2709" w:type="dxa"/>
          </w:tcPr>
          <w:p w14:paraId="7604D18A" w14:textId="77777777" w:rsidR="00C0149B" w:rsidRPr="00707D1C" w:rsidRDefault="00C0149B" w:rsidP="006762A1">
            <w:r>
              <w:t>-</w:t>
            </w:r>
          </w:p>
        </w:tc>
        <w:tc>
          <w:tcPr>
            <w:tcW w:w="1932" w:type="dxa"/>
          </w:tcPr>
          <w:p w14:paraId="31E79C3C" w14:textId="77777777" w:rsidR="00C0149B" w:rsidRPr="00707D1C" w:rsidRDefault="00C0149B" w:rsidP="006762A1">
            <w:r>
              <w:t>-</w:t>
            </w:r>
          </w:p>
        </w:tc>
      </w:tr>
      <w:tr w:rsidR="00C0149B" w14:paraId="02B45868" w14:textId="77777777" w:rsidTr="006762A1">
        <w:tc>
          <w:tcPr>
            <w:tcW w:w="2731" w:type="dxa"/>
            <w:vMerge w:val="restart"/>
          </w:tcPr>
          <w:p w14:paraId="40D5D7F5" w14:textId="77777777" w:rsidR="00C0149B" w:rsidRPr="00707D1C" w:rsidRDefault="00C0149B" w:rsidP="006762A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07D1C">
              <w:rPr>
                <w:rFonts w:ascii="Times New Roman" w:hAnsi="Times New Roman" w:cs="Times New Roman"/>
              </w:rPr>
              <w:t>Группа n</w:t>
            </w:r>
          </w:p>
        </w:tc>
        <w:tc>
          <w:tcPr>
            <w:tcW w:w="2844" w:type="dxa"/>
          </w:tcPr>
          <w:p w14:paraId="66CAA09A" w14:textId="77777777" w:rsidR="00C0149B" w:rsidRPr="00707D1C" w:rsidRDefault="00C0149B" w:rsidP="006762A1">
            <w:r>
              <w:t>-</w:t>
            </w:r>
          </w:p>
        </w:tc>
        <w:tc>
          <w:tcPr>
            <w:tcW w:w="2709" w:type="dxa"/>
          </w:tcPr>
          <w:p w14:paraId="0680228B" w14:textId="77777777" w:rsidR="00C0149B" w:rsidRPr="00707D1C" w:rsidRDefault="00C0149B" w:rsidP="006762A1">
            <w:r>
              <w:t>-</w:t>
            </w:r>
          </w:p>
        </w:tc>
        <w:tc>
          <w:tcPr>
            <w:tcW w:w="1932" w:type="dxa"/>
          </w:tcPr>
          <w:p w14:paraId="7CB9E5DD" w14:textId="77777777" w:rsidR="00C0149B" w:rsidRPr="00707D1C" w:rsidRDefault="00C0149B" w:rsidP="006762A1">
            <w:r>
              <w:t>-</w:t>
            </w:r>
          </w:p>
        </w:tc>
      </w:tr>
      <w:tr w:rsidR="00C0149B" w14:paraId="7FDB1CC3" w14:textId="77777777" w:rsidTr="006762A1">
        <w:tc>
          <w:tcPr>
            <w:tcW w:w="2731" w:type="dxa"/>
            <w:vMerge/>
          </w:tcPr>
          <w:p w14:paraId="5BB050D7" w14:textId="77777777" w:rsidR="00C0149B" w:rsidRPr="00707D1C" w:rsidRDefault="00C0149B" w:rsidP="006762A1"/>
        </w:tc>
        <w:tc>
          <w:tcPr>
            <w:tcW w:w="2844" w:type="dxa"/>
          </w:tcPr>
          <w:p w14:paraId="161A37C1" w14:textId="77777777" w:rsidR="00C0149B" w:rsidRPr="00707D1C" w:rsidRDefault="00C0149B" w:rsidP="006762A1">
            <w:r>
              <w:t>-</w:t>
            </w:r>
          </w:p>
        </w:tc>
        <w:tc>
          <w:tcPr>
            <w:tcW w:w="2709" w:type="dxa"/>
          </w:tcPr>
          <w:p w14:paraId="06D9A3F5" w14:textId="77777777" w:rsidR="00C0149B" w:rsidRPr="00707D1C" w:rsidRDefault="00C0149B" w:rsidP="006762A1">
            <w:r>
              <w:t>-</w:t>
            </w:r>
          </w:p>
        </w:tc>
        <w:tc>
          <w:tcPr>
            <w:tcW w:w="1932" w:type="dxa"/>
          </w:tcPr>
          <w:p w14:paraId="6673B45C" w14:textId="77777777" w:rsidR="00C0149B" w:rsidRPr="00707D1C" w:rsidRDefault="00C0149B" w:rsidP="006762A1">
            <w:r>
              <w:t>-</w:t>
            </w:r>
          </w:p>
        </w:tc>
      </w:tr>
    </w:tbl>
    <w:p w14:paraId="13EB61E6" w14:textId="77777777" w:rsidR="00C0149B" w:rsidRPr="00707D1C" w:rsidRDefault="00C0149B" w:rsidP="00C0149B">
      <w:pPr>
        <w:jc w:val="both"/>
        <w:rPr>
          <w:u w:val="single"/>
        </w:rPr>
      </w:pPr>
      <w:r>
        <w:t xml:space="preserve">7.5. Издержки и выгоды адресатов предлагаемого правового регулирования, не поддающиеся количественной оценке </w:t>
      </w:r>
      <w:r w:rsidRPr="00707D1C">
        <w:rPr>
          <w:u w:val="single"/>
        </w:rPr>
        <w:t>проектом введение регулирования не предусмотрено.</w:t>
      </w:r>
    </w:p>
    <w:p w14:paraId="48176E2D" w14:textId="77777777" w:rsidR="00C0149B" w:rsidRDefault="00C0149B" w:rsidP="00C0149B">
      <w:pPr>
        <w:jc w:val="both"/>
      </w:pPr>
      <w:r>
        <w:t xml:space="preserve">7.6. Источники данных: </w:t>
      </w:r>
      <w:r w:rsidRPr="00A547B4">
        <w:rPr>
          <w:u w:val="single"/>
        </w:rPr>
        <w:t>отсутствуют.</w:t>
      </w:r>
    </w:p>
    <w:p w14:paraId="45EA81F9" w14:textId="77777777" w:rsidR="00C0149B" w:rsidRPr="00595D41" w:rsidRDefault="00C0149B" w:rsidP="00C0149B">
      <w:pPr>
        <w:pStyle w:val="2"/>
        <w:shd w:val="clear" w:color="auto" w:fill="auto"/>
        <w:spacing w:after="0" w:line="240" w:lineRule="auto"/>
        <w:ind w:left="40" w:right="2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D41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  <w:r w:rsidRPr="00595D41">
        <w:rPr>
          <w:rFonts w:ascii="Times New Roman" w:hAnsi="Times New Roman" w:cs="Times New Roman"/>
          <w:sz w:val="24"/>
          <w:szCs w:val="24"/>
          <w:u w:val="single"/>
        </w:rPr>
        <w:t xml:space="preserve"> проектом введение регулирования не предусмотрено.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400"/>
        <w:gridCol w:w="3398"/>
      </w:tblGrid>
      <w:tr w:rsidR="00C0149B" w:rsidRPr="00595D41" w14:paraId="399E92BD" w14:textId="77777777" w:rsidTr="006762A1">
        <w:tc>
          <w:tcPr>
            <w:tcW w:w="3405" w:type="dxa"/>
          </w:tcPr>
          <w:p w14:paraId="50890E30" w14:textId="77777777" w:rsidR="00C0149B" w:rsidRPr="00595D41" w:rsidRDefault="00C0149B" w:rsidP="006762A1">
            <w:pPr>
              <w:jc w:val="both"/>
            </w:pPr>
            <w:r w:rsidRPr="00595D41">
              <w:t>8.1. Виды рисков</w:t>
            </w:r>
          </w:p>
        </w:tc>
        <w:tc>
          <w:tcPr>
            <w:tcW w:w="3405" w:type="dxa"/>
          </w:tcPr>
          <w:p w14:paraId="34F23462" w14:textId="77777777" w:rsidR="00C0149B" w:rsidRPr="00595D41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595D41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406" w:type="dxa"/>
          </w:tcPr>
          <w:p w14:paraId="4AD0717D" w14:textId="77777777" w:rsidR="00C0149B" w:rsidRPr="00595D41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595D41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</w:tr>
      <w:tr w:rsidR="00C0149B" w:rsidRPr="00595D41" w14:paraId="0A105F92" w14:textId="77777777" w:rsidTr="006762A1">
        <w:tc>
          <w:tcPr>
            <w:tcW w:w="3405" w:type="dxa"/>
          </w:tcPr>
          <w:p w14:paraId="13703DB2" w14:textId="77777777" w:rsidR="00C0149B" w:rsidRPr="00595D41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595D41">
              <w:rPr>
                <w:rFonts w:ascii="Times New Roman" w:hAnsi="Times New Roman" w:cs="Times New Roman"/>
              </w:rPr>
              <w:t>Риск 1</w:t>
            </w:r>
          </w:p>
        </w:tc>
        <w:tc>
          <w:tcPr>
            <w:tcW w:w="3405" w:type="dxa"/>
          </w:tcPr>
          <w:p w14:paraId="53FB91C1" w14:textId="77777777" w:rsidR="00C0149B" w:rsidRPr="00595D41" w:rsidRDefault="00C0149B" w:rsidP="006762A1">
            <w:pPr>
              <w:jc w:val="both"/>
            </w:pPr>
            <w:r>
              <w:t>-</w:t>
            </w:r>
          </w:p>
        </w:tc>
        <w:tc>
          <w:tcPr>
            <w:tcW w:w="3406" w:type="dxa"/>
          </w:tcPr>
          <w:p w14:paraId="75138CE0" w14:textId="77777777" w:rsidR="00C0149B" w:rsidRPr="00595D41" w:rsidRDefault="00C0149B" w:rsidP="006762A1">
            <w:pPr>
              <w:jc w:val="both"/>
            </w:pPr>
            <w:r>
              <w:t>-</w:t>
            </w:r>
          </w:p>
        </w:tc>
      </w:tr>
      <w:tr w:rsidR="00C0149B" w:rsidRPr="00595D41" w14:paraId="78D6FE98" w14:textId="77777777" w:rsidTr="006762A1">
        <w:tc>
          <w:tcPr>
            <w:tcW w:w="3405" w:type="dxa"/>
          </w:tcPr>
          <w:p w14:paraId="312F109F" w14:textId="77777777" w:rsidR="00C0149B" w:rsidRPr="00595D41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595D41">
              <w:rPr>
                <w:rFonts w:ascii="Times New Roman" w:hAnsi="Times New Roman" w:cs="Times New Roman"/>
              </w:rPr>
              <w:t>Риск n</w:t>
            </w:r>
          </w:p>
        </w:tc>
        <w:tc>
          <w:tcPr>
            <w:tcW w:w="3405" w:type="dxa"/>
          </w:tcPr>
          <w:p w14:paraId="759D8085" w14:textId="77777777" w:rsidR="00C0149B" w:rsidRPr="00595D41" w:rsidRDefault="00C0149B" w:rsidP="006762A1">
            <w:pPr>
              <w:jc w:val="both"/>
            </w:pPr>
            <w:r>
              <w:t>-</w:t>
            </w:r>
          </w:p>
        </w:tc>
        <w:tc>
          <w:tcPr>
            <w:tcW w:w="3406" w:type="dxa"/>
          </w:tcPr>
          <w:p w14:paraId="36586993" w14:textId="77777777" w:rsidR="00C0149B" w:rsidRPr="00595D41" w:rsidRDefault="00C0149B" w:rsidP="006762A1">
            <w:pPr>
              <w:jc w:val="both"/>
            </w:pPr>
            <w:r>
              <w:t>-</w:t>
            </w:r>
          </w:p>
        </w:tc>
      </w:tr>
    </w:tbl>
    <w:p w14:paraId="6AF21762" w14:textId="77777777" w:rsidR="00C0149B" w:rsidRDefault="00C0149B" w:rsidP="00C0149B">
      <w:pPr>
        <w:jc w:val="both"/>
      </w:pPr>
      <w:r>
        <w:t xml:space="preserve">8.4 Источники данных: </w:t>
      </w:r>
      <w:r w:rsidRPr="00A547B4">
        <w:rPr>
          <w:u w:val="single"/>
        </w:rPr>
        <w:t>отсутствуют.</w:t>
      </w:r>
    </w:p>
    <w:p w14:paraId="647808B4" w14:textId="77777777" w:rsidR="00C0149B" w:rsidRDefault="00C0149B" w:rsidP="00C0149B">
      <w:pPr>
        <w:jc w:val="both"/>
      </w:pPr>
      <w:r>
        <w:t xml:space="preserve">9. Сравнение возможных вариантов решения проблемы </w:t>
      </w:r>
      <w:r w:rsidRPr="00595D41">
        <w:rPr>
          <w:u w:val="single"/>
        </w:rPr>
        <w:t>введение регулирования не предусмотрено.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2122"/>
        <w:gridCol w:w="2025"/>
      </w:tblGrid>
      <w:tr w:rsidR="00C0149B" w:rsidRPr="001902CC" w14:paraId="4D28847D" w14:textId="77777777" w:rsidTr="006762A1">
        <w:tc>
          <w:tcPr>
            <w:tcW w:w="6062" w:type="dxa"/>
          </w:tcPr>
          <w:p w14:paraId="6BF2D634" w14:textId="77777777" w:rsidR="00C0149B" w:rsidRPr="001902CC" w:rsidRDefault="00C0149B" w:rsidP="006762A1">
            <w:pPr>
              <w:jc w:val="both"/>
            </w:pPr>
          </w:p>
        </w:tc>
        <w:tc>
          <w:tcPr>
            <w:tcW w:w="2126" w:type="dxa"/>
          </w:tcPr>
          <w:p w14:paraId="5E10698C" w14:textId="77777777" w:rsidR="00C0149B" w:rsidRPr="001902CC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1902CC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028" w:type="dxa"/>
          </w:tcPr>
          <w:p w14:paraId="36AE05FD" w14:textId="77777777" w:rsidR="00C0149B" w:rsidRPr="001902CC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1902CC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C0149B" w:rsidRPr="001902CC" w14:paraId="4BF87060" w14:textId="77777777" w:rsidTr="006762A1">
        <w:tc>
          <w:tcPr>
            <w:tcW w:w="6062" w:type="dxa"/>
          </w:tcPr>
          <w:p w14:paraId="266F977D" w14:textId="77777777" w:rsidR="00C0149B" w:rsidRPr="001902CC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1902CC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126" w:type="dxa"/>
          </w:tcPr>
          <w:p w14:paraId="2213555A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  <w:tc>
          <w:tcPr>
            <w:tcW w:w="2028" w:type="dxa"/>
          </w:tcPr>
          <w:p w14:paraId="5ABE2759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</w:tr>
      <w:tr w:rsidR="00C0149B" w:rsidRPr="001902CC" w14:paraId="0213870D" w14:textId="77777777" w:rsidTr="006762A1">
        <w:tc>
          <w:tcPr>
            <w:tcW w:w="6062" w:type="dxa"/>
          </w:tcPr>
          <w:p w14:paraId="14FBF40F" w14:textId="77777777" w:rsidR="00C0149B" w:rsidRPr="001902CC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1902CC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2126" w:type="dxa"/>
          </w:tcPr>
          <w:p w14:paraId="20CEAD7B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  <w:tc>
          <w:tcPr>
            <w:tcW w:w="2028" w:type="dxa"/>
          </w:tcPr>
          <w:p w14:paraId="33E20CD8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</w:tr>
      <w:tr w:rsidR="00C0149B" w:rsidRPr="001902CC" w14:paraId="3A99BC2E" w14:textId="77777777" w:rsidTr="006762A1">
        <w:tc>
          <w:tcPr>
            <w:tcW w:w="6062" w:type="dxa"/>
          </w:tcPr>
          <w:p w14:paraId="4230A343" w14:textId="77777777" w:rsidR="00C0149B" w:rsidRPr="001902CC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1902CC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14:paraId="5EF41B41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  <w:tc>
          <w:tcPr>
            <w:tcW w:w="2028" w:type="dxa"/>
          </w:tcPr>
          <w:p w14:paraId="55C67C41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</w:tr>
      <w:tr w:rsidR="00C0149B" w:rsidRPr="001902CC" w14:paraId="5C5C0C2B" w14:textId="77777777" w:rsidTr="006762A1">
        <w:tc>
          <w:tcPr>
            <w:tcW w:w="6062" w:type="dxa"/>
          </w:tcPr>
          <w:p w14:paraId="36D50023" w14:textId="77777777" w:rsidR="00C0149B" w:rsidRPr="001902CC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1902CC">
              <w:rPr>
                <w:rFonts w:ascii="Times New Roman" w:hAnsi="Times New Roman" w:cs="Times New Roman"/>
              </w:rPr>
              <w:t>9.4. Оценка расходов (доходов) областного бюджета Тверской области,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14:paraId="247306DF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  <w:tc>
          <w:tcPr>
            <w:tcW w:w="2028" w:type="dxa"/>
          </w:tcPr>
          <w:p w14:paraId="6BDB6FC7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</w:tr>
      <w:tr w:rsidR="00C0149B" w:rsidRPr="001902CC" w14:paraId="34F4F9DD" w14:textId="77777777" w:rsidTr="006762A1">
        <w:tc>
          <w:tcPr>
            <w:tcW w:w="6062" w:type="dxa"/>
          </w:tcPr>
          <w:p w14:paraId="524BB698" w14:textId="77777777" w:rsidR="00C0149B" w:rsidRPr="001902CC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1902CC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(раздел 3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</w:tcPr>
          <w:p w14:paraId="3DA8D16A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  <w:tc>
          <w:tcPr>
            <w:tcW w:w="2028" w:type="dxa"/>
          </w:tcPr>
          <w:p w14:paraId="1076B470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</w:tr>
      <w:tr w:rsidR="00C0149B" w:rsidRPr="001902CC" w14:paraId="4E30C68D" w14:textId="77777777" w:rsidTr="006762A1">
        <w:tc>
          <w:tcPr>
            <w:tcW w:w="6062" w:type="dxa"/>
          </w:tcPr>
          <w:p w14:paraId="35227092" w14:textId="77777777" w:rsidR="00C0149B" w:rsidRPr="001902CC" w:rsidRDefault="00C0149B" w:rsidP="006762A1">
            <w:pPr>
              <w:pStyle w:val="a3"/>
              <w:rPr>
                <w:rFonts w:ascii="Times New Roman" w:hAnsi="Times New Roman" w:cs="Times New Roman"/>
              </w:rPr>
            </w:pPr>
            <w:r w:rsidRPr="001902CC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126" w:type="dxa"/>
          </w:tcPr>
          <w:p w14:paraId="0545705A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  <w:tc>
          <w:tcPr>
            <w:tcW w:w="2028" w:type="dxa"/>
          </w:tcPr>
          <w:p w14:paraId="53F3E1F8" w14:textId="77777777" w:rsidR="00C0149B" w:rsidRPr="001902CC" w:rsidRDefault="00C0149B" w:rsidP="006762A1">
            <w:pPr>
              <w:jc w:val="both"/>
            </w:pPr>
            <w:r>
              <w:t>-</w:t>
            </w:r>
          </w:p>
        </w:tc>
      </w:tr>
    </w:tbl>
    <w:p w14:paraId="403DF8CC" w14:textId="77777777" w:rsidR="00C0149B" w:rsidRDefault="00C0149B" w:rsidP="00C0149B">
      <w:pPr>
        <w:jc w:val="both"/>
      </w:pPr>
      <w:r>
        <w:t>9.7. Обоснование выбора предпочтительного варианта решения выявленной проблемы:</w:t>
      </w:r>
    </w:p>
    <w:p w14:paraId="247E8154" w14:textId="77777777" w:rsidR="00C0149B" w:rsidRDefault="00C0149B" w:rsidP="00C0149B">
      <w:pPr>
        <w:pStyle w:val="2"/>
        <w:shd w:val="clear" w:color="auto" w:fill="auto"/>
        <w:spacing w:after="0" w:line="240" w:lineRule="auto"/>
        <w:ind w:right="23" w:firstLine="0"/>
        <w:contextualSpacing/>
        <w:jc w:val="both"/>
      </w:pPr>
      <w:r w:rsidRPr="00C13501">
        <w:rPr>
          <w:rFonts w:ascii="Times New Roman" w:hAnsi="Times New Roman" w:cs="Times New Roman"/>
          <w:sz w:val="24"/>
          <w:szCs w:val="24"/>
          <w:u w:val="single"/>
        </w:rPr>
        <w:t>введение регулирования не предусмотрено.</w:t>
      </w:r>
    </w:p>
    <w:p w14:paraId="2434377A" w14:textId="77777777" w:rsidR="00C0149B" w:rsidRDefault="00C0149B" w:rsidP="00C0149B">
      <w:pPr>
        <w:jc w:val="both"/>
      </w:pPr>
      <w:r>
        <w:lastRenderedPageBreak/>
        <w:t>9.8. Детальное описание предлагаемого варианта решения проблемы:</w:t>
      </w:r>
    </w:p>
    <w:p w14:paraId="0241137F" w14:textId="77777777" w:rsidR="00C0149B" w:rsidRDefault="00C0149B" w:rsidP="00C0149B">
      <w:pPr>
        <w:pStyle w:val="2"/>
        <w:shd w:val="clear" w:color="auto" w:fill="auto"/>
        <w:spacing w:after="0" w:line="240" w:lineRule="auto"/>
        <w:ind w:right="23" w:firstLine="0"/>
        <w:contextualSpacing/>
        <w:jc w:val="both"/>
      </w:pPr>
      <w:r w:rsidRPr="00C13501">
        <w:rPr>
          <w:rFonts w:ascii="Times New Roman" w:hAnsi="Times New Roman" w:cs="Times New Roman"/>
          <w:sz w:val="24"/>
          <w:szCs w:val="24"/>
          <w:u w:val="single"/>
        </w:rPr>
        <w:t>введение регулирования не предусмотрено.</w:t>
      </w:r>
    </w:p>
    <w:p w14:paraId="1595B041" w14:textId="77777777" w:rsidR="00C0149B" w:rsidRDefault="00C0149B" w:rsidP="00C0149B">
      <w:pPr>
        <w:pStyle w:val="2"/>
        <w:shd w:val="clear" w:color="auto" w:fill="auto"/>
        <w:spacing w:after="0" w:line="240" w:lineRule="auto"/>
        <w:ind w:right="23" w:firstLine="0"/>
        <w:contextualSpacing/>
        <w:jc w:val="both"/>
      </w:pPr>
      <w:r w:rsidRPr="00E0216B">
        <w:rPr>
          <w:rFonts w:ascii="Times New Roman" w:hAnsi="Times New Roman" w:cs="Times New Roman"/>
          <w:sz w:val="24"/>
          <w:szCs w:val="24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2A975B2C" w14:textId="77777777" w:rsidR="00C0149B" w:rsidRDefault="00C0149B" w:rsidP="00C0149B">
      <w:pPr>
        <w:jc w:val="both"/>
      </w:pPr>
      <w:r>
        <w:t>10.1. Предполагаемая дата вступления в силу муниципального нормативного правового акта:</w:t>
      </w:r>
    </w:p>
    <w:p w14:paraId="0B918240" w14:textId="77777777" w:rsidR="00C0149B" w:rsidRDefault="00C0149B" w:rsidP="00C0149B">
      <w:pPr>
        <w:jc w:val="both"/>
      </w:pPr>
      <w:r>
        <w:t>со дня подписания</w:t>
      </w:r>
    </w:p>
    <w:p w14:paraId="683E8DDD" w14:textId="77777777" w:rsidR="00C0149B" w:rsidRDefault="00C0149B" w:rsidP="00C0149B">
      <w:pPr>
        <w:jc w:val="both"/>
      </w:pPr>
      <w: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7A190D">
        <w:rPr>
          <w:u w:val="single"/>
        </w:rPr>
        <w:t>нет</w:t>
      </w:r>
    </w:p>
    <w:p w14:paraId="42D55577" w14:textId="77777777" w:rsidR="00C0149B" w:rsidRDefault="00C0149B" w:rsidP="00C0149B">
      <w:pPr>
        <w:jc w:val="both"/>
      </w:pPr>
      <w:r>
        <w:t>а) срок переходного периода</w:t>
      </w:r>
      <w:r w:rsidRPr="004A5603">
        <w:t>: -</w:t>
      </w:r>
      <w:r>
        <w:t xml:space="preserve"> 0 дней с момента принятия проекта нормативного правового акта;</w:t>
      </w:r>
    </w:p>
    <w:p w14:paraId="0D3C8B94" w14:textId="77777777" w:rsidR="00C0149B" w:rsidRDefault="00C0149B" w:rsidP="00C0149B">
      <w:pPr>
        <w:jc w:val="both"/>
      </w:pPr>
      <w:r>
        <w:t>б) отсрочка введения предлагаемого правового регулирования: - 0 дней с момента принятия проекта нормативного правового акта.</w:t>
      </w:r>
    </w:p>
    <w:p w14:paraId="66C35BF8" w14:textId="77777777" w:rsidR="00C0149B" w:rsidRDefault="00C0149B" w:rsidP="00C0149B">
      <w:pPr>
        <w:jc w:val="both"/>
      </w:pPr>
      <w:r>
        <w:t xml:space="preserve">10.3. Необходимость распространения предлагаемого правового регулирования на ранее возникшие отношения: </w:t>
      </w:r>
      <w:r w:rsidRPr="00E34CC9">
        <w:rPr>
          <w:u w:val="single"/>
        </w:rPr>
        <w:t>нет</w:t>
      </w:r>
      <w:r>
        <w:t>.</w:t>
      </w:r>
    </w:p>
    <w:p w14:paraId="6FAC2390" w14:textId="77777777" w:rsidR="00C0149B" w:rsidRDefault="00C0149B" w:rsidP="00C0149B">
      <w:pPr>
        <w:jc w:val="both"/>
      </w:pPr>
      <w:r>
        <w:t>10.3.1. Период распространения на ранее возникшие отношения: - 0 дней с момента принятия проекта муниципального нормативного правового акта.</w:t>
      </w:r>
    </w:p>
    <w:p w14:paraId="39DD4FC9" w14:textId="77777777" w:rsidR="00C0149B" w:rsidRPr="006062B8" w:rsidRDefault="00C0149B" w:rsidP="00C0149B">
      <w:pPr>
        <w:jc w:val="both"/>
      </w:pPr>
      <w:r>
        <w:t xml:space="preserve"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Pr="006062B8">
        <w:rPr>
          <w:u w:val="single"/>
        </w:rPr>
        <w:t>нет необходимости</w:t>
      </w:r>
      <w:r w:rsidRPr="006062B8">
        <w:t>.</w:t>
      </w:r>
    </w:p>
    <w:p w14:paraId="7A4AB140" w14:textId="77777777" w:rsidR="00C0149B" w:rsidRDefault="00C0149B" w:rsidP="00C0149B">
      <w:pPr>
        <w:jc w:val="both"/>
      </w:pPr>
      <w:r>
        <w:t>Заполняется по итогам проведения публичных консультаций по проекту нормативного правового акта и сводного отчёта:</w:t>
      </w:r>
    </w:p>
    <w:p w14:paraId="1E7EDF49" w14:textId="77777777" w:rsidR="00C0149B" w:rsidRDefault="00C0149B" w:rsidP="00C0149B">
      <w:pPr>
        <w:jc w:val="both"/>
      </w:pPr>
      <w:r>
        <w:t>11. Информация о сроках проведения публичных консультаций по проекту нормативного правового акта и сводному отчёту</w:t>
      </w:r>
    </w:p>
    <w:p w14:paraId="0448B0E4" w14:textId="77777777" w:rsidR="00C0149B" w:rsidRDefault="00C0149B" w:rsidP="00C0149B">
      <w:pPr>
        <w:jc w:val="both"/>
      </w:pPr>
      <w:r>
        <w:t>11.1. Срок, в течение которого принимались предложения в связи с публичными консультациями по проекту муниципального нормативного правового акта и сводному отчёту об оценке регулирующего воздействия:</w:t>
      </w:r>
    </w:p>
    <w:p w14:paraId="73B6C53C" w14:textId="53D8B1EF" w:rsidR="00C0149B" w:rsidRPr="00D12BCB" w:rsidRDefault="00C0149B" w:rsidP="00C0149B">
      <w:pPr>
        <w:jc w:val="both"/>
      </w:pPr>
      <w:r w:rsidRPr="00D12BCB">
        <w:t xml:space="preserve">начало: </w:t>
      </w:r>
      <w:r w:rsidRPr="00D80ED9">
        <w:t>"</w:t>
      </w:r>
      <w:r w:rsidR="00C33A4D" w:rsidRPr="00D80ED9">
        <w:t>20</w:t>
      </w:r>
      <w:r w:rsidRPr="00D80ED9">
        <w:t>" декабря 202</w:t>
      </w:r>
      <w:r w:rsidR="00736C1A" w:rsidRPr="00D80ED9">
        <w:t>4</w:t>
      </w:r>
      <w:r w:rsidRPr="00D80ED9">
        <w:t xml:space="preserve"> г.; окончание: "</w:t>
      </w:r>
      <w:r w:rsidR="00C33A4D" w:rsidRPr="00D80ED9">
        <w:t>26</w:t>
      </w:r>
      <w:r w:rsidRPr="00D80ED9">
        <w:t>" декабря 202</w:t>
      </w:r>
      <w:r w:rsidR="00736C1A" w:rsidRPr="00D80ED9">
        <w:t>4</w:t>
      </w:r>
      <w:r w:rsidRPr="00D80ED9">
        <w:t xml:space="preserve"> г.</w:t>
      </w:r>
    </w:p>
    <w:p w14:paraId="45B987A8" w14:textId="77777777" w:rsidR="00C0149B" w:rsidRPr="007D4246" w:rsidRDefault="00C0149B" w:rsidP="00C0149B">
      <w:pPr>
        <w:jc w:val="both"/>
      </w:pPr>
      <w:r>
        <w:t xml:space="preserve">11.2. Сведения о количестве замечаний и предложений, полученных в ходе публичных </w:t>
      </w:r>
      <w:r w:rsidRPr="007D4246">
        <w:t>консультаций по проекту муниципального нормативного правового акта:</w:t>
      </w:r>
    </w:p>
    <w:p w14:paraId="7996116B" w14:textId="77777777" w:rsidR="00C0149B" w:rsidRPr="007D4246" w:rsidRDefault="00C0149B" w:rsidP="00C0149B">
      <w:pPr>
        <w:jc w:val="both"/>
      </w:pPr>
      <w:r w:rsidRPr="007D4246">
        <w:t>Всего замечаний и предложений: 1, из них учтено:</w:t>
      </w:r>
    </w:p>
    <w:p w14:paraId="0D272A77" w14:textId="77777777" w:rsidR="00C0149B" w:rsidRPr="007D4246" w:rsidRDefault="00C0149B" w:rsidP="00C0149B">
      <w:pPr>
        <w:jc w:val="both"/>
      </w:pPr>
      <w:r w:rsidRPr="007D4246">
        <w:t xml:space="preserve">полностью: </w:t>
      </w:r>
      <w:r w:rsidRPr="007D4246">
        <w:rPr>
          <w:u w:val="single"/>
        </w:rPr>
        <w:t>_1</w:t>
      </w:r>
      <w:r w:rsidRPr="007D4246">
        <w:t>, учтено частично: ______-_______</w:t>
      </w:r>
    </w:p>
    <w:p w14:paraId="3294BC9F" w14:textId="77777777" w:rsidR="00C0149B" w:rsidRPr="007D4246" w:rsidRDefault="00C0149B" w:rsidP="00C0149B">
      <w:pPr>
        <w:jc w:val="both"/>
      </w:pPr>
      <w:r w:rsidRPr="007D4246">
        <w:t>11.3. Полный электронный адрес размещения свода предложений, поступивших по итогам проведения публичных консультаций по проекту муниципального нормативного правового акта:</w:t>
      </w:r>
    </w:p>
    <w:p w14:paraId="0F14EBBE" w14:textId="77777777" w:rsidR="00C0149B" w:rsidRPr="007D4246" w:rsidRDefault="00C0149B" w:rsidP="00C0149B">
      <w:pPr>
        <w:rPr>
          <w:sz w:val="28"/>
          <w:szCs w:val="28"/>
        </w:rPr>
      </w:pPr>
      <w:r w:rsidRPr="007D4246">
        <w:rPr>
          <w:sz w:val="28"/>
          <w:szCs w:val="28"/>
          <w:lang w:val="en-US"/>
        </w:rPr>
        <w:t>www</w:t>
      </w:r>
      <w:r w:rsidRPr="007D4246">
        <w:rPr>
          <w:sz w:val="28"/>
          <w:szCs w:val="28"/>
        </w:rPr>
        <w:t>.</w:t>
      </w:r>
      <w:proofErr w:type="spellStart"/>
      <w:r w:rsidRPr="007D4246">
        <w:rPr>
          <w:sz w:val="28"/>
          <w:szCs w:val="28"/>
          <w:lang w:val="en-US"/>
        </w:rPr>
        <w:t>sonkovo</w:t>
      </w:r>
      <w:proofErr w:type="spellEnd"/>
      <w:r w:rsidRPr="007D4246">
        <w:rPr>
          <w:sz w:val="28"/>
          <w:szCs w:val="28"/>
        </w:rPr>
        <w:t>.</w:t>
      </w:r>
      <w:r w:rsidRPr="007D4246">
        <w:rPr>
          <w:sz w:val="28"/>
          <w:szCs w:val="28"/>
          <w:lang w:val="en-US"/>
        </w:rPr>
        <w:t>ru</w:t>
      </w:r>
    </w:p>
    <w:p w14:paraId="30A4928B" w14:textId="77777777" w:rsidR="00C0149B" w:rsidRPr="007D4246" w:rsidRDefault="00C0149B" w:rsidP="00C0149B">
      <w:pPr>
        <w:jc w:val="both"/>
      </w:pPr>
    </w:p>
    <w:p w14:paraId="3496B304" w14:textId="77777777" w:rsidR="00C0149B" w:rsidRPr="007D4246" w:rsidRDefault="00C0149B" w:rsidP="00C0149B">
      <w:pPr>
        <w:jc w:val="both"/>
      </w:pPr>
      <w:r w:rsidRPr="007D4246">
        <w:t>Приложение: Свод предложений, поступивших в ходе публичных консультаций, проводившихся в ходе процедуры ОРВ, с указанием сведений об их учёте или причинах отклонения.</w:t>
      </w:r>
    </w:p>
    <w:p w14:paraId="145E7619" w14:textId="77777777" w:rsidR="00C0149B" w:rsidRPr="007D4246" w:rsidRDefault="00C0149B" w:rsidP="00C0149B">
      <w:pPr>
        <w:jc w:val="both"/>
      </w:pPr>
    </w:p>
    <w:p w14:paraId="06E5682A" w14:textId="77777777" w:rsidR="00C0149B" w:rsidRPr="007D4246" w:rsidRDefault="00C0149B" w:rsidP="00C0149B">
      <w:pPr>
        <w:jc w:val="both"/>
      </w:pPr>
      <w:r w:rsidRPr="007D4246">
        <w:t>Руководитель разработчика, ответственного за проведение оценки регулирующего воздействия проекта муниципального нормативного правового акта</w:t>
      </w:r>
    </w:p>
    <w:p w14:paraId="29D9C6E3" w14:textId="77777777" w:rsidR="00C0149B" w:rsidRPr="007D4246" w:rsidRDefault="00C0149B" w:rsidP="00C0149B">
      <w:pPr>
        <w:jc w:val="both"/>
      </w:pPr>
    </w:p>
    <w:p w14:paraId="22AFABB6" w14:textId="154A3623" w:rsidR="00C0149B" w:rsidRPr="007D4246" w:rsidRDefault="00C0149B" w:rsidP="00C0149B">
      <w:pPr>
        <w:jc w:val="both"/>
      </w:pPr>
      <w:r w:rsidRPr="007D4246">
        <w:t xml:space="preserve">О.Н. Лукашин    </w:t>
      </w:r>
      <w:r w:rsidRPr="00D80ED9">
        <w:t>2</w:t>
      </w:r>
      <w:r w:rsidR="00C33A4D" w:rsidRPr="00D80ED9">
        <w:t>7</w:t>
      </w:r>
      <w:r w:rsidRPr="00D80ED9">
        <w:t>.12.202</w:t>
      </w:r>
      <w:r w:rsidR="00A406FD" w:rsidRPr="00D80ED9">
        <w:t>4</w:t>
      </w:r>
      <w:r w:rsidRPr="007D4246">
        <w:t>_____________________</w:t>
      </w:r>
    </w:p>
    <w:p w14:paraId="485B3644" w14:textId="77777777" w:rsidR="00C0149B" w:rsidRPr="007D4246" w:rsidRDefault="00C0149B" w:rsidP="00C0149B">
      <w:pPr>
        <w:jc w:val="both"/>
      </w:pPr>
      <w:r w:rsidRPr="007D4246">
        <w:t>(инициалы, фамилия) Дата Подпись</w:t>
      </w:r>
    </w:p>
    <w:p w14:paraId="6E3D9DAD" w14:textId="77777777" w:rsidR="00C0149B" w:rsidRPr="007D4246" w:rsidRDefault="00C0149B" w:rsidP="00C0149B">
      <w:pPr>
        <w:jc w:val="both"/>
      </w:pPr>
    </w:p>
    <w:p w14:paraId="4CD6E0EB" w14:textId="77777777" w:rsidR="00C0149B" w:rsidRPr="007D4246" w:rsidRDefault="00C0149B" w:rsidP="00C0149B"/>
    <w:p w14:paraId="6A7F86F0" w14:textId="77777777" w:rsidR="00C0149B" w:rsidRPr="007D4246" w:rsidRDefault="00C0149B" w:rsidP="00C0149B"/>
    <w:p w14:paraId="396890C9" w14:textId="77777777" w:rsidR="00C0149B" w:rsidRDefault="00C0149B" w:rsidP="00C0149B"/>
    <w:p w14:paraId="7B874290" w14:textId="77777777" w:rsidR="00C0149B" w:rsidRDefault="00C0149B" w:rsidP="00C0149B"/>
    <w:p w14:paraId="1662A5FD" w14:textId="77777777" w:rsidR="008271E0" w:rsidRDefault="008271E0"/>
    <w:sectPr w:rsidR="008271E0" w:rsidSect="00C014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9B"/>
    <w:rsid w:val="0014486D"/>
    <w:rsid w:val="001731E8"/>
    <w:rsid w:val="004613FD"/>
    <w:rsid w:val="006C1562"/>
    <w:rsid w:val="00736C1A"/>
    <w:rsid w:val="008271E0"/>
    <w:rsid w:val="00A02C1C"/>
    <w:rsid w:val="00A406FD"/>
    <w:rsid w:val="00A5402D"/>
    <w:rsid w:val="00C0149B"/>
    <w:rsid w:val="00C33A4D"/>
    <w:rsid w:val="00D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C112"/>
  <w15:chartTrackingRefBased/>
  <w15:docId w15:val="{7C6CC9E2-D2F6-4598-B00E-E4C8810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01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49B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customStyle="1" w:styleId="a3">
    <w:name w:val="Нормальный (таблица)"/>
    <w:basedOn w:val="a"/>
    <w:next w:val="a"/>
    <w:uiPriority w:val="99"/>
    <w:rsid w:val="00C01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1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_"/>
    <w:link w:val="2"/>
    <w:rsid w:val="00C0149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C0149B"/>
    <w:pPr>
      <w:shd w:val="clear" w:color="auto" w:fill="FFFFFF"/>
      <w:spacing w:after="180" w:line="0" w:lineRule="atLeast"/>
      <w:ind w:hanging="1380"/>
      <w:jc w:val="center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character" w:customStyle="1" w:styleId="a6">
    <w:name w:val="Гипертекстовая ссылка"/>
    <w:uiPriority w:val="99"/>
    <w:rsid w:val="00C0149B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lukashin@sonkovo.ru</dc:creator>
  <cp:keywords/>
  <dc:description/>
  <cp:lastModifiedBy>Иван Иванов</cp:lastModifiedBy>
  <cp:revision>3</cp:revision>
  <dcterms:created xsi:type="dcterms:W3CDTF">2024-11-25T12:36:00Z</dcterms:created>
  <dcterms:modified xsi:type="dcterms:W3CDTF">2024-12-24T05:34:00Z</dcterms:modified>
</cp:coreProperties>
</file>